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DC9" w:rsidRDefault="00EA4DC9" w:rsidP="00466B22">
      <w:pPr>
        <w:pStyle w:val="NormalWeb"/>
        <w:widowControl/>
        <w:spacing w:beforeAutospacing="0" w:after="225" w:afterAutospacing="0" w:line="560" w:lineRule="exact"/>
        <w:jc w:val="both"/>
        <w:rPr>
          <w:rFonts w:ascii="方正小标宋简体" w:eastAsia="方正小标宋简体" w:hAnsi="方正小标宋简体" w:cs="方正小标宋简体"/>
          <w:color w:val="333333"/>
          <w:sz w:val="44"/>
          <w:szCs w:val="44"/>
        </w:rPr>
      </w:pPr>
      <w:r>
        <w:rPr>
          <w:rFonts w:ascii="方正小标宋简体" w:eastAsia="方正小标宋简体" w:hAnsi="方正小标宋简体" w:cs="方正小标宋简体" w:hint="eastAsia"/>
          <w:color w:val="333333"/>
          <w:sz w:val="44"/>
          <w:szCs w:val="44"/>
        </w:rPr>
        <w:t>附件</w:t>
      </w:r>
      <w:r>
        <w:rPr>
          <w:rFonts w:ascii="方正小标宋简体" w:eastAsia="方正小标宋简体" w:hAnsi="方正小标宋简体" w:cs="方正小标宋简体"/>
          <w:color w:val="333333"/>
          <w:sz w:val="44"/>
          <w:szCs w:val="44"/>
        </w:rPr>
        <w:t>2</w:t>
      </w:r>
    </w:p>
    <w:p w:rsidR="00EA4DC9" w:rsidRDefault="00EA4DC9">
      <w:pPr>
        <w:pStyle w:val="NormalWeb"/>
        <w:widowControl/>
        <w:spacing w:beforeAutospacing="0" w:after="225" w:afterAutospacing="0" w:line="560" w:lineRule="exact"/>
        <w:jc w:val="center"/>
        <w:rPr>
          <w:rFonts w:ascii="宋体" w:cs="Times New Roman"/>
          <w:color w:val="333333"/>
        </w:rPr>
      </w:pPr>
      <w:r>
        <w:rPr>
          <w:rFonts w:ascii="方正小标宋简体" w:eastAsia="方正小标宋简体" w:hAnsi="方正小标宋简体" w:cs="方正小标宋简体" w:hint="eastAsia"/>
          <w:color w:val="333333"/>
          <w:sz w:val="44"/>
          <w:szCs w:val="44"/>
        </w:rPr>
        <w:t>国家教育考试违规处理办法（节选）</w:t>
      </w:r>
    </w:p>
    <w:p w:rsidR="00EA4DC9" w:rsidRDefault="00EA4DC9">
      <w:pPr>
        <w:pStyle w:val="NormalWeb"/>
        <w:widowControl/>
        <w:spacing w:beforeAutospacing="0" w:after="225" w:afterAutospacing="0" w:line="460" w:lineRule="exact"/>
        <w:ind w:firstLineChars="200" w:firstLine="562"/>
        <w:jc w:val="center"/>
        <w:rPr>
          <w:rFonts w:ascii="仿宋" w:eastAsia="仿宋" w:hAnsi="仿宋" w:cs="Times New Roman"/>
          <w:b/>
          <w:bCs/>
          <w:color w:val="333333"/>
          <w:sz w:val="28"/>
          <w:szCs w:val="28"/>
        </w:rPr>
      </w:pPr>
      <w:r>
        <w:rPr>
          <w:rFonts w:ascii="仿宋" w:eastAsia="仿宋" w:hAnsi="仿宋" w:cs="仿宋" w:hint="eastAsia"/>
          <w:b/>
          <w:bCs/>
          <w:color w:val="333333"/>
          <w:sz w:val="28"/>
          <w:szCs w:val="28"/>
        </w:rPr>
        <w:t>违规行为的认定与处理</w:t>
      </w:r>
    </w:p>
    <w:p w:rsidR="00EA4DC9" w:rsidRDefault="00EA4DC9">
      <w:pPr>
        <w:pStyle w:val="NormalWeb"/>
        <w:widowControl/>
        <w:numPr>
          <w:ilvl w:val="0"/>
          <w:numId w:val="1"/>
        </w:numPr>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考生不遵守考场纪律，不服从考试工作人员的安排与要求，有下列行为之一的，应当认定为考试违纪：</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Times New Roman"/>
          <w:color w:val="333333"/>
          <w:sz w:val="28"/>
          <w:szCs w:val="28"/>
        </w:rPr>
      </w:pPr>
      <w:r>
        <w:rPr>
          <w:rFonts w:ascii="仿宋" w:eastAsia="仿宋" w:hAnsi="仿宋" w:cs="仿宋" w:hint="eastAsia"/>
          <w:color w:val="333333"/>
          <w:sz w:val="28"/>
          <w:szCs w:val="28"/>
        </w:rPr>
        <w:t>（一）携带规定以外的物品进入考场或者未放在指定位置的；</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（二）未在规定的座位参加考试的；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（三）考试开始信号发出前答题或者考试结束信号发出后继续答题的；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（四）在考试过程中旁窥、交头接耳、互打暗号或者手势的；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（五）在考场或者教育考试机构禁止的范围内，喧哗、吸烟或者实施其他影响考场秩序的行为的；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Times New Roman"/>
          <w:color w:val="333333"/>
          <w:sz w:val="28"/>
          <w:szCs w:val="28"/>
        </w:rPr>
      </w:pPr>
      <w:r>
        <w:rPr>
          <w:rFonts w:ascii="仿宋" w:eastAsia="仿宋" w:hAnsi="仿宋" w:cs="仿宋" w:hint="eastAsia"/>
          <w:color w:val="333333"/>
          <w:sz w:val="28"/>
          <w:szCs w:val="28"/>
        </w:rPr>
        <w:t>（六）未经考试工作人员同意在考试过程中擅自离开考场的；</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（七）将试卷、答卷（含答题卡、答题纸等，下同）、草稿纸等考试用纸带出考场的；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（八）用规定以外的笔或者纸答题或者在试卷规定以外的地方书写姓名、考号或者以其他方式在答卷上标记信息的；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（九）其他违反考场规则但尚未构成作弊的行为。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Times New Roman"/>
          <w:color w:val="333333"/>
          <w:sz w:val="28"/>
          <w:szCs w:val="28"/>
        </w:rPr>
      </w:pPr>
      <w:r>
        <w:rPr>
          <w:rFonts w:ascii="仿宋" w:eastAsia="仿宋" w:hAnsi="仿宋" w:cs="仿宋" w:hint="eastAsia"/>
          <w:color w:val="333333"/>
          <w:sz w:val="28"/>
          <w:szCs w:val="28"/>
        </w:rPr>
        <w:t>第六条　考生违背考试公平、公正原则，在考试过程中有下列行为之一的，应当认定为考试作弊：</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（一）携带与考试内容相关的材料或者存储有与考试内容相关资料的电子设备参加考试的；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（二）抄袭或者协助他人抄袭试题答案或者与考试内容相关的资料的；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（三）抢夺、窃取他人试卷、答卷或者胁迫他人为自己抄袭提供方便的；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（四）携带具有发送或者接收信息功能的设备的；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（五）由他人冒名代替参加考试的；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Times New Roman"/>
          <w:color w:val="333333"/>
          <w:sz w:val="28"/>
          <w:szCs w:val="28"/>
        </w:rPr>
      </w:pPr>
      <w:r>
        <w:rPr>
          <w:rFonts w:ascii="仿宋" w:eastAsia="仿宋" w:hAnsi="仿宋" w:cs="仿宋" w:hint="eastAsia"/>
          <w:color w:val="333333"/>
          <w:sz w:val="28"/>
          <w:szCs w:val="28"/>
        </w:rPr>
        <w:t>（六）故意销毁试卷、答卷或者考试材料的；</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（七）在答卷上填写与本人身份不符的姓名、考号等信息的；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（八）传、接物品或者交换试卷、答卷、草稿纸的；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（九）其他以不正当手段获得或者试图获得试题答案、考试成绩的行为。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第七条　教育考试机构、考试工作人员在考试过程中或者在考试结束后发现下列行为之一的，应当认定相关的考生实施了考试作弊行为：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（一）通过伪造证件、证明、档案及其他材料获得考试资格、加分资格和考试成绩的；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（二）评卷过程中被认定为答案雷同的；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（三）考场纪律混乱、考试秩序失控，出现大面积考试作弊现象的；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（四）考试工作人员协助实施作弊行为，事后查实的；</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（五）其他应认定为作弊的行为。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第八条　考生及其他人员应当自觉维护考试秩序，服从考试工作人员的管理，不得有下列扰乱考试秩序的行为：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（一）故意扰乱考点、考场、评卷场所等考试工作场所秩序；</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（二）拒绝、妨碍考试工作人员履行管理职责；</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（三）威胁、侮辱、诽谤、诬陷或者以其他方式侵害考试工作人员、其他考生合法权益的行为；</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（四）故意损坏考场设施设备；</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（五）其他扰乱考试管理秩序的行为。</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第九条　考生有第五条所列考试违纪行为之一的，取消该科目的考试成绩。</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考生有第六条、第七条所列考试作弊行为之一的，其所报名参加考试的各阶段、各科成绩无效；参加高等教育自学考试的，当次考试各科成绩无效。</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bookmarkStart w:id="0" w:name="_GoBack"/>
      <w:r>
        <w:rPr>
          <w:rFonts w:ascii="仿宋" w:eastAsia="仿宋" w:hAnsi="仿宋" w:cs="仿宋" w:hint="eastAsia"/>
          <w:color w:val="333333"/>
          <w:sz w:val="28"/>
          <w:szCs w:val="28"/>
        </w:rPr>
        <w:t xml:space="preserve">　　有下列情形之一的，可以视情节轻重，同时给予暂停参加该项考</w:t>
      </w:r>
      <w:bookmarkEnd w:id="0"/>
      <w:r>
        <w:rPr>
          <w:rFonts w:ascii="仿宋" w:eastAsia="仿宋" w:hAnsi="仿宋" w:cs="仿宋" w:hint="eastAsia"/>
          <w:color w:val="333333"/>
          <w:sz w:val="28"/>
          <w:szCs w:val="28"/>
        </w:rPr>
        <w:t>试</w:t>
      </w:r>
      <w:r>
        <w:rPr>
          <w:rFonts w:ascii="仿宋" w:eastAsia="仿宋" w:hAnsi="仿宋" w:cs="仿宋"/>
          <w:color w:val="333333"/>
          <w:sz w:val="28"/>
          <w:szCs w:val="28"/>
        </w:rPr>
        <w:t>1</w:t>
      </w:r>
      <w:r>
        <w:rPr>
          <w:rFonts w:ascii="仿宋" w:eastAsia="仿宋" w:hAnsi="仿宋" w:cs="仿宋" w:hint="eastAsia"/>
          <w:color w:val="333333"/>
          <w:sz w:val="28"/>
          <w:szCs w:val="28"/>
        </w:rPr>
        <w:t>至</w:t>
      </w:r>
      <w:r>
        <w:rPr>
          <w:rFonts w:ascii="仿宋" w:eastAsia="仿宋" w:hAnsi="仿宋" w:cs="仿宋"/>
          <w:color w:val="333333"/>
          <w:sz w:val="28"/>
          <w:szCs w:val="28"/>
        </w:rPr>
        <w:t>3</w:t>
      </w:r>
      <w:r>
        <w:rPr>
          <w:rFonts w:ascii="仿宋" w:eastAsia="仿宋" w:hAnsi="仿宋" w:cs="仿宋" w:hint="eastAsia"/>
          <w:color w:val="333333"/>
          <w:sz w:val="28"/>
          <w:szCs w:val="28"/>
        </w:rPr>
        <w:t>年的处理；情节特别严重的，可以同时给予暂停参加各种国家教育考试</w:t>
      </w:r>
      <w:r>
        <w:rPr>
          <w:rFonts w:ascii="仿宋" w:eastAsia="仿宋" w:hAnsi="仿宋" w:cs="仿宋"/>
          <w:color w:val="333333"/>
          <w:sz w:val="28"/>
          <w:szCs w:val="28"/>
        </w:rPr>
        <w:t>1</w:t>
      </w:r>
      <w:r>
        <w:rPr>
          <w:rFonts w:ascii="仿宋" w:eastAsia="仿宋" w:hAnsi="仿宋" w:cs="仿宋" w:hint="eastAsia"/>
          <w:color w:val="333333"/>
          <w:sz w:val="28"/>
          <w:szCs w:val="28"/>
        </w:rPr>
        <w:t>至</w:t>
      </w:r>
      <w:r>
        <w:rPr>
          <w:rFonts w:ascii="仿宋" w:eastAsia="仿宋" w:hAnsi="仿宋" w:cs="仿宋"/>
          <w:color w:val="333333"/>
          <w:sz w:val="28"/>
          <w:szCs w:val="28"/>
        </w:rPr>
        <w:t>3</w:t>
      </w:r>
      <w:r>
        <w:rPr>
          <w:rFonts w:ascii="仿宋" w:eastAsia="仿宋" w:hAnsi="仿宋" w:cs="仿宋" w:hint="eastAsia"/>
          <w:color w:val="333333"/>
          <w:sz w:val="28"/>
          <w:szCs w:val="28"/>
        </w:rPr>
        <w:t>年的处理：</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（一）组织团伙作弊的；</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（二）向考场外发送、传递试题信息的；</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（三）使用相关设备接收信息实施作弊的；</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（四）伪造、变造身份证、准考证及其他证明材料，由他人代替或者代替考生参加考试的。</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参加高等教育自学考试的考生有前款严重作弊行为的，也可以给予延迟毕业时间</w:t>
      </w:r>
      <w:r>
        <w:rPr>
          <w:rFonts w:ascii="仿宋" w:eastAsia="仿宋" w:hAnsi="仿宋" w:cs="仿宋"/>
          <w:color w:val="333333"/>
          <w:sz w:val="28"/>
          <w:szCs w:val="28"/>
        </w:rPr>
        <w:t>1</w:t>
      </w:r>
      <w:r>
        <w:rPr>
          <w:rFonts w:ascii="仿宋" w:eastAsia="仿宋" w:hAnsi="仿宋" w:cs="仿宋" w:hint="eastAsia"/>
          <w:color w:val="333333"/>
          <w:sz w:val="28"/>
          <w:szCs w:val="28"/>
        </w:rPr>
        <w:t>至</w:t>
      </w:r>
      <w:r>
        <w:rPr>
          <w:rFonts w:ascii="仿宋" w:eastAsia="仿宋" w:hAnsi="仿宋" w:cs="仿宋"/>
          <w:color w:val="333333"/>
          <w:sz w:val="28"/>
          <w:szCs w:val="28"/>
        </w:rPr>
        <w:t>3</w:t>
      </w:r>
      <w:r>
        <w:rPr>
          <w:rFonts w:ascii="仿宋" w:eastAsia="仿宋" w:hAnsi="仿宋" w:cs="仿宋" w:hint="eastAsia"/>
          <w:color w:val="333333"/>
          <w:sz w:val="28"/>
          <w:szCs w:val="28"/>
        </w:rPr>
        <w:t>年的处理，延迟期间考试成绩无效。</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rsidR="00EA4DC9" w:rsidRDefault="00EA4DC9">
      <w:pPr>
        <w:pStyle w:val="NormalWeb"/>
        <w:widowControl/>
        <w:spacing w:beforeAutospacing="0" w:afterAutospacing="0" w:line="460" w:lineRule="exact"/>
        <w:rPr>
          <w:rFonts w:ascii="仿宋" w:eastAsia="仿宋" w:hAnsi="仿宋" w:cs="仿宋"/>
          <w:color w:val="333333"/>
          <w:sz w:val="28"/>
          <w:szCs w:val="28"/>
        </w:rPr>
      </w:pPr>
      <w:r>
        <w:rPr>
          <w:rFonts w:ascii="仿宋" w:eastAsia="仿宋" w:hAnsi="仿宋" w:cs="仿宋" w:hint="eastAsia"/>
          <w:color w:val="333333"/>
          <w:sz w:val="28"/>
          <w:szCs w:val="28"/>
        </w:rPr>
        <w:t xml:space="preserve">　　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Pr>
          <w:rFonts w:ascii="仿宋" w:eastAsia="仿宋" w:hAnsi="仿宋" w:cs="仿宋"/>
          <w:color w:val="333333"/>
          <w:sz w:val="28"/>
          <w:szCs w:val="28"/>
        </w:rPr>
        <w:t xml:space="preserve"> </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第十二条　在校学生、在职教师有下列情形之一的，教育考试机构应当通报其所在学校，由学校根据有关规定严肃处理，直至开除学籍或者予以解聘：</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（一）代替考生或者由他人代替参加考试的；</w:t>
      </w:r>
    </w:p>
    <w:p w:rsidR="00EA4DC9" w:rsidRDefault="00EA4DC9">
      <w:pPr>
        <w:pStyle w:val="NormalWeb"/>
        <w:widowControl/>
        <w:spacing w:beforeAutospacing="0" w:afterAutospacing="0" w:line="460" w:lineRule="exact"/>
        <w:rPr>
          <w:rFonts w:ascii="仿宋" w:eastAsia="仿宋" w:hAnsi="仿宋" w:cs="Times New Roman"/>
          <w:color w:val="333333"/>
          <w:sz w:val="28"/>
          <w:szCs w:val="28"/>
        </w:rPr>
      </w:pPr>
      <w:r>
        <w:rPr>
          <w:rFonts w:ascii="仿宋" w:eastAsia="仿宋" w:hAnsi="仿宋" w:cs="仿宋" w:hint="eastAsia"/>
          <w:color w:val="333333"/>
          <w:sz w:val="28"/>
          <w:szCs w:val="28"/>
        </w:rPr>
        <w:t xml:space="preserve">　　（二）组织团伙作弊的；</w:t>
      </w:r>
    </w:p>
    <w:p w:rsidR="00EA4DC9" w:rsidRDefault="00EA4DC9">
      <w:pPr>
        <w:pStyle w:val="NormalWeb"/>
        <w:widowControl/>
        <w:spacing w:beforeAutospacing="0" w:afterAutospacing="0" w:line="460" w:lineRule="exact"/>
        <w:ind w:firstLineChars="200" w:firstLine="560"/>
        <w:rPr>
          <w:rFonts w:ascii="仿宋" w:eastAsia="仿宋" w:hAnsi="仿宋" w:cs="仿宋"/>
          <w:color w:val="333333"/>
          <w:sz w:val="28"/>
          <w:szCs w:val="28"/>
        </w:rPr>
      </w:pPr>
      <w:r>
        <w:rPr>
          <w:rFonts w:ascii="仿宋" w:eastAsia="仿宋" w:hAnsi="仿宋" w:cs="仿宋" w:hint="eastAsia"/>
          <w:color w:val="333333"/>
          <w:sz w:val="28"/>
          <w:szCs w:val="28"/>
        </w:rPr>
        <w:t>（三）为作弊组织者提供试题信息、答案及相应设备等参与团伙作弊行为的。</w:t>
      </w:r>
      <w:r>
        <w:rPr>
          <w:rFonts w:ascii="仿宋" w:eastAsia="仿宋" w:hAnsi="仿宋" w:cs="仿宋"/>
          <w:color w:val="333333"/>
          <w:sz w:val="28"/>
          <w:szCs w:val="28"/>
        </w:rPr>
        <w:t xml:space="preserve"> </w:t>
      </w:r>
    </w:p>
    <w:p w:rsidR="00EA4DC9" w:rsidRDefault="00EA4DC9">
      <w:pPr>
        <w:rPr>
          <w:rFonts w:cs="Times New Roman"/>
        </w:rPr>
      </w:pPr>
    </w:p>
    <w:sectPr w:rsidR="00EA4D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宋体"/>
    <w:panose1 w:val="00000000000000000000"/>
    <w:charset w:val="86"/>
    <w:family w:val="auto"/>
    <w:notTrueType/>
    <w:pitch w:val="default"/>
    <w:sig w:usb0="00000001" w:usb1="080E0000" w:usb2="00000010" w:usb3="00000000" w:csb0="00040000" w:csb1="00000000"/>
  </w:font>
  <w:font w:name="仿宋">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DC630"/>
    <w:multiLevelType w:val="singleLevel"/>
    <w:tmpl w:val="240DC630"/>
    <w:lvl w:ilvl="0">
      <w:start w:val="5"/>
      <w:numFmt w:val="chineseCounting"/>
      <w:suff w:val="nothing"/>
      <w:lvlText w:val="第%1条　"/>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270E"/>
    <w:rsid w:val="00176FC2"/>
    <w:rsid w:val="00267519"/>
    <w:rsid w:val="0036270E"/>
    <w:rsid w:val="003802C9"/>
    <w:rsid w:val="00406790"/>
    <w:rsid w:val="00466B22"/>
    <w:rsid w:val="00B74177"/>
    <w:rsid w:val="00E433AB"/>
    <w:rsid w:val="00EA4DC9"/>
    <w:rsid w:val="1F111C7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locked="1" w:semiHidden="0" w:uiPriority="0"/>
    <w:lsdException w:name="HTML Bottom of Form" w:locked="1" w:semiHidden="0" w:uiPriority="0"/>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locked="1" w:semiHidden="0" w:uiPriority="0"/>
    <w:lsdException w:name="Outline List 1" w:locked="1" w:semiHidden="0" w:uiPriority="0"/>
    <w:lsdException w:name="Outline List 2" w:locked="1" w:semiHidden="0" w:uiPriority="0"/>
    <w:lsdException w:name="Outline List 3" w:locked="1" w:semiHidden="0" w:uiPriority="0"/>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270E"/>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6270E"/>
    <w:pPr>
      <w:spacing w:beforeAutospacing="1" w:afterAutospacing="1"/>
      <w:jc w:val="left"/>
    </w:pPr>
    <w:rPr>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3</Pages>
  <Words>267</Words>
  <Characters>1523</Characters>
  <Application>Microsoft Office Outlook</Application>
  <DocSecurity>0</DocSecurity>
  <Lines>0</Lines>
  <Paragraphs>0</Paragraphs>
  <ScaleCrop>false</ScaleCrop>
  <Company>gzs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3</cp:revision>
  <cp:lastPrinted>2023-12-13T04:14:00Z</cp:lastPrinted>
  <dcterms:created xsi:type="dcterms:W3CDTF">2021-12-10T09:12:00Z</dcterms:created>
  <dcterms:modified xsi:type="dcterms:W3CDTF">2023-12-13T06:57:00Z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61038335523949F3A6AA9AF1B3E863C9</vt:lpwstr>
  </property>
</Properties>
</file>