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197" w:rsidRDefault="00751197" w:rsidP="00751197">
      <w:pPr>
        <w:ind w:leftChars="114" w:left="239"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附件2</w:t>
      </w:r>
    </w:p>
    <w:p w:rsidR="00751197" w:rsidRDefault="00751197" w:rsidP="00751197">
      <w:pPr>
        <w:pStyle w:val="a3"/>
        <w:spacing w:line="300" w:lineRule="exact"/>
        <w:rPr>
          <w:rFonts w:ascii="仿宋_GB2312" w:hint="eastAsia"/>
          <w:color w:val="000000"/>
          <w:sz w:val="21"/>
          <w:szCs w:val="21"/>
        </w:rPr>
      </w:pPr>
    </w:p>
    <w:p w:rsidR="00751197" w:rsidRDefault="00751197" w:rsidP="00751197">
      <w:pPr>
        <w:spacing w:line="560" w:lineRule="exact"/>
        <w:ind w:rightChars="-235" w:right="-493"/>
        <w:jc w:val="center"/>
        <w:rPr>
          <w:rFonts w:ascii="方正小标宋简体" w:eastAsia="方正小标宋简体" w:hAnsi="方正小标宋简体" w:cs="方正小标宋简体" w:hint="eastAsia"/>
          <w:color w:val="000000"/>
          <w:sz w:val="32"/>
          <w:szCs w:val="32"/>
        </w:rPr>
      </w:pPr>
      <w:r>
        <w:rPr>
          <w:rFonts w:ascii="方正小标宋简体" w:eastAsia="方正小标宋简体" w:hAnsi="方正小标宋简体" w:cs="方正小标宋简体" w:hint="eastAsia"/>
          <w:color w:val="000000"/>
          <w:sz w:val="32"/>
          <w:szCs w:val="32"/>
        </w:rPr>
        <w:t>学科综合水平考试科目、学科、考试大纲及指南使用对照表</w:t>
      </w:r>
    </w:p>
    <w:tbl>
      <w:tblPr>
        <w:tblW w:w="985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1920"/>
        <w:gridCol w:w="5295"/>
        <w:gridCol w:w="1455"/>
      </w:tblGrid>
      <w:tr w:rsidR="00751197" w:rsidTr="002356AB">
        <w:trPr>
          <w:tblHeader/>
        </w:trPr>
        <w:tc>
          <w:tcPr>
            <w:tcW w:w="1185" w:type="dxa"/>
            <w:vAlign w:val="center"/>
          </w:tcPr>
          <w:p w:rsidR="00751197" w:rsidRDefault="00751197" w:rsidP="002356AB">
            <w:pPr>
              <w:jc w:val="center"/>
              <w:rPr>
                <w:rFonts w:eastAsia="方正仿宋简体"/>
                <w:b/>
                <w:color w:val="000000"/>
                <w:sz w:val="24"/>
              </w:rPr>
            </w:pPr>
            <w:r>
              <w:rPr>
                <w:rFonts w:eastAsia="方正仿宋简体"/>
                <w:b/>
                <w:color w:val="000000"/>
                <w:sz w:val="24"/>
              </w:rPr>
              <w:t>考试科目</w:t>
            </w:r>
          </w:p>
        </w:tc>
        <w:tc>
          <w:tcPr>
            <w:tcW w:w="1920" w:type="dxa"/>
            <w:vAlign w:val="center"/>
          </w:tcPr>
          <w:p w:rsidR="00751197" w:rsidRDefault="00751197" w:rsidP="002356AB">
            <w:pPr>
              <w:jc w:val="center"/>
              <w:rPr>
                <w:rFonts w:eastAsia="方正仿宋简体"/>
                <w:b/>
                <w:color w:val="000000"/>
                <w:sz w:val="24"/>
              </w:rPr>
            </w:pPr>
            <w:r>
              <w:rPr>
                <w:rFonts w:eastAsia="方正仿宋简体"/>
                <w:b/>
                <w:color w:val="000000"/>
                <w:sz w:val="24"/>
              </w:rPr>
              <w:t>对应一级学科</w:t>
            </w:r>
          </w:p>
        </w:tc>
        <w:tc>
          <w:tcPr>
            <w:tcW w:w="5295" w:type="dxa"/>
            <w:vAlign w:val="center"/>
          </w:tcPr>
          <w:p w:rsidR="00751197" w:rsidRDefault="00751197" w:rsidP="002356AB">
            <w:pPr>
              <w:jc w:val="center"/>
              <w:rPr>
                <w:rFonts w:eastAsia="方正仿宋简体"/>
                <w:b/>
                <w:color w:val="000000"/>
                <w:sz w:val="24"/>
              </w:rPr>
            </w:pPr>
            <w:r>
              <w:rPr>
                <w:rFonts w:eastAsia="方正仿宋简体"/>
                <w:b/>
                <w:color w:val="000000"/>
                <w:sz w:val="24"/>
              </w:rPr>
              <w:t>考试大纲及指南</w:t>
            </w:r>
          </w:p>
        </w:tc>
        <w:tc>
          <w:tcPr>
            <w:tcW w:w="1455" w:type="dxa"/>
            <w:vAlign w:val="center"/>
          </w:tcPr>
          <w:p w:rsidR="00751197" w:rsidRDefault="00751197" w:rsidP="002356AB">
            <w:pPr>
              <w:jc w:val="center"/>
              <w:rPr>
                <w:rFonts w:eastAsia="方正仿宋简体"/>
                <w:b/>
                <w:color w:val="000000"/>
                <w:sz w:val="24"/>
              </w:rPr>
            </w:pPr>
            <w:r>
              <w:rPr>
                <w:rFonts w:eastAsia="方正仿宋简体"/>
                <w:b/>
                <w:color w:val="000000"/>
                <w:sz w:val="24"/>
              </w:rPr>
              <w:t>考试大纲及指南版本</w:t>
            </w:r>
          </w:p>
        </w:tc>
      </w:tr>
      <w:tr w:rsidR="00751197" w:rsidTr="002356AB">
        <w:trPr>
          <w:cantSplit/>
          <w:trHeight w:val="612"/>
        </w:trPr>
        <w:tc>
          <w:tcPr>
            <w:tcW w:w="1185"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哲学</w:t>
            </w:r>
          </w:p>
        </w:tc>
        <w:tc>
          <w:tcPr>
            <w:tcW w:w="1920"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哲学</w:t>
            </w:r>
          </w:p>
          <w:p w:rsidR="00751197" w:rsidRDefault="00751197" w:rsidP="002356AB">
            <w:pPr>
              <w:jc w:val="center"/>
              <w:rPr>
                <w:rFonts w:eastAsia="方正仿宋简体"/>
                <w:color w:val="000000"/>
                <w:sz w:val="24"/>
              </w:rPr>
            </w:pPr>
            <w:r>
              <w:rPr>
                <w:rFonts w:eastAsia="方正仿宋简体"/>
                <w:color w:val="000000"/>
                <w:sz w:val="24"/>
              </w:rPr>
              <w:t>马克思主义理论</w:t>
            </w:r>
          </w:p>
        </w:tc>
        <w:tc>
          <w:tcPr>
            <w:tcW w:w="5295" w:type="dxa"/>
            <w:tcBorders>
              <w:bottom w:val="single" w:sz="4" w:space="0" w:color="auto"/>
            </w:tcBorders>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《同等学力人员申请硕士学位哲学学科综合水平全国统一考试大纲及指南》</w:t>
            </w:r>
          </w:p>
        </w:tc>
        <w:tc>
          <w:tcPr>
            <w:tcW w:w="1455" w:type="dxa"/>
            <w:tcBorders>
              <w:bottom w:val="single" w:sz="4" w:space="0" w:color="auto"/>
            </w:tcBorders>
            <w:vAlign w:val="center"/>
          </w:tcPr>
          <w:p w:rsidR="00751197" w:rsidRDefault="00751197" w:rsidP="002356AB">
            <w:pPr>
              <w:jc w:val="center"/>
              <w:rPr>
                <w:rFonts w:eastAsia="方正仿宋简体"/>
                <w:color w:val="000000"/>
                <w:sz w:val="24"/>
              </w:rPr>
            </w:pPr>
            <w:r>
              <w:rPr>
                <w:rFonts w:eastAsia="方正仿宋简体"/>
                <w:color w:val="000000"/>
                <w:sz w:val="24"/>
              </w:rPr>
              <w:t>第二版</w:t>
            </w:r>
          </w:p>
        </w:tc>
      </w:tr>
      <w:tr w:rsidR="00751197" w:rsidTr="002356AB">
        <w:trPr>
          <w:cantSplit/>
          <w:trHeight w:val="562"/>
        </w:trPr>
        <w:tc>
          <w:tcPr>
            <w:tcW w:w="1185" w:type="dxa"/>
            <w:vMerge/>
            <w:vAlign w:val="center"/>
          </w:tcPr>
          <w:p w:rsidR="00751197" w:rsidRDefault="00751197" w:rsidP="002356AB">
            <w:pPr>
              <w:jc w:val="center"/>
              <w:rPr>
                <w:rFonts w:eastAsia="方正仿宋简体"/>
                <w:color w:val="000000"/>
                <w:sz w:val="24"/>
              </w:rPr>
            </w:pPr>
          </w:p>
        </w:tc>
        <w:tc>
          <w:tcPr>
            <w:tcW w:w="1920" w:type="dxa"/>
            <w:vMerge/>
            <w:vAlign w:val="center"/>
          </w:tcPr>
          <w:p w:rsidR="00751197" w:rsidRDefault="00751197" w:rsidP="002356AB">
            <w:pPr>
              <w:jc w:val="center"/>
              <w:rPr>
                <w:rFonts w:eastAsia="方正仿宋简体"/>
                <w:color w:val="000000"/>
                <w:sz w:val="24"/>
              </w:rPr>
            </w:pP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《同等学力人员申请硕士学位哲学学科综合水平全国统一考试大纲补充说明》</w:t>
            </w:r>
          </w:p>
        </w:tc>
        <w:tc>
          <w:tcPr>
            <w:tcW w:w="1455" w:type="dxa"/>
            <w:vAlign w:val="center"/>
          </w:tcPr>
          <w:p w:rsidR="00751197" w:rsidRDefault="00751197" w:rsidP="002356AB">
            <w:pPr>
              <w:jc w:val="center"/>
              <w:rPr>
                <w:rFonts w:eastAsia="方正仿宋简体"/>
                <w:color w:val="000000"/>
                <w:sz w:val="24"/>
                <w:highlight w:val="yellow"/>
              </w:rPr>
            </w:pPr>
            <w:r>
              <w:rPr>
                <w:rFonts w:eastAsia="方正仿宋简体"/>
                <w:color w:val="000000"/>
                <w:sz w:val="24"/>
              </w:rPr>
              <w:t>2019</w:t>
            </w:r>
            <w:r>
              <w:rPr>
                <w:rFonts w:eastAsia="方正仿宋简体"/>
                <w:color w:val="000000"/>
                <w:sz w:val="24"/>
              </w:rPr>
              <w:t>年</w:t>
            </w:r>
          </w:p>
        </w:tc>
      </w:tr>
      <w:tr w:rsidR="00751197" w:rsidTr="002356AB">
        <w:trPr>
          <w:cantSplit/>
          <w:trHeight w:val="647"/>
        </w:trPr>
        <w:tc>
          <w:tcPr>
            <w:tcW w:w="1185" w:type="dxa"/>
            <w:vMerge/>
            <w:vAlign w:val="center"/>
          </w:tcPr>
          <w:p w:rsidR="00751197" w:rsidRDefault="00751197" w:rsidP="002356AB">
            <w:pPr>
              <w:jc w:val="center"/>
              <w:rPr>
                <w:rFonts w:eastAsia="方正仿宋简体"/>
                <w:color w:val="000000"/>
                <w:sz w:val="24"/>
              </w:rPr>
            </w:pPr>
          </w:p>
        </w:tc>
        <w:tc>
          <w:tcPr>
            <w:tcW w:w="1920" w:type="dxa"/>
            <w:vMerge/>
            <w:vAlign w:val="center"/>
          </w:tcPr>
          <w:p w:rsidR="00751197" w:rsidRDefault="00751197" w:rsidP="002356AB">
            <w:pPr>
              <w:jc w:val="center"/>
              <w:rPr>
                <w:rFonts w:eastAsia="方正仿宋简体"/>
                <w:color w:val="000000"/>
                <w:sz w:val="24"/>
              </w:rPr>
            </w:pP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《同等学力人员申请硕士学位哲学学科综合水平全国统一考试试卷结构调整说明》</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2020</w:t>
            </w:r>
            <w:r>
              <w:rPr>
                <w:rFonts w:eastAsia="方正仿宋简体"/>
                <w:color w:val="000000"/>
                <w:sz w:val="24"/>
              </w:rPr>
              <w:t>年</w:t>
            </w:r>
          </w:p>
        </w:tc>
      </w:tr>
      <w:tr w:rsidR="00751197" w:rsidTr="002356AB">
        <w:trPr>
          <w:cantSplit/>
          <w:trHeight w:val="552"/>
        </w:trPr>
        <w:tc>
          <w:tcPr>
            <w:tcW w:w="1185"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经济学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理论经济学</w:t>
            </w:r>
          </w:p>
        </w:tc>
        <w:tc>
          <w:tcPr>
            <w:tcW w:w="5295" w:type="dxa"/>
            <w:vMerge w:val="restart"/>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《同等学力人员申请硕士学位经济学学科综合水平全国统一考试大纲及指南》</w:t>
            </w:r>
          </w:p>
        </w:tc>
        <w:tc>
          <w:tcPr>
            <w:tcW w:w="1455"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第四版</w:t>
            </w:r>
          </w:p>
        </w:tc>
      </w:tr>
      <w:tr w:rsidR="00751197" w:rsidTr="002356AB">
        <w:trPr>
          <w:cantSplit/>
          <w:trHeight w:val="560"/>
        </w:trPr>
        <w:tc>
          <w:tcPr>
            <w:tcW w:w="1185" w:type="dxa"/>
            <w:vMerge/>
            <w:vAlign w:val="center"/>
          </w:tcPr>
          <w:p w:rsidR="00751197" w:rsidRDefault="00751197" w:rsidP="002356AB">
            <w:pPr>
              <w:jc w:val="center"/>
              <w:rPr>
                <w:rFonts w:eastAsia="方正仿宋简体"/>
                <w:color w:val="000000"/>
                <w:sz w:val="24"/>
              </w:rPr>
            </w:pP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应用经济学</w:t>
            </w:r>
          </w:p>
        </w:tc>
        <w:tc>
          <w:tcPr>
            <w:tcW w:w="5295" w:type="dxa"/>
            <w:vMerge/>
            <w:vAlign w:val="center"/>
          </w:tcPr>
          <w:p w:rsidR="00751197" w:rsidRDefault="00751197" w:rsidP="002356AB">
            <w:pPr>
              <w:rPr>
                <w:rFonts w:eastAsia="方正仿宋简体"/>
                <w:color w:val="000000"/>
                <w:sz w:val="24"/>
              </w:rPr>
            </w:pPr>
          </w:p>
        </w:tc>
        <w:tc>
          <w:tcPr>
            <w:tcW w:w="1455" w:type="dxa"/>
            <w:vMerge/>
            <w:vAlign w:val="center"/>
          </w:tcPr>
          <w:p w:rsidR="00751197" w:rsidRDefault="00751197" w:rsidP="002356AB">
            <w:pPr>
              <w:jc w:val="center"/>
              <w:rPr>
                <w:rFonts w:eastAsia="方正仿宋简体"/>
                <w:color w:val="000000"/>
                <w:sz w:val="24"/>
              </w:rPr>
            </w:pP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法学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法学</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《同等学力人员申请硕士学位法学学科综合水平全国统一考试大纲及说明》</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2021</w:t>
            </w:r>
            <w:r>
              <w:rPr>
                <w:rFonts w:eastAsia="方正仿宋简体"/>
                <w:color w:val="000000"/>
                <w:sz w:val="24"/>
              </w:rPr>
              <w:t>年</w:t>
            </w:r>
          </w:p>
        </w:tc>
      </w:tr>
      <w:tr w:rsidR="00751197" w:rsidTr="002356AB">
        <w:trPr>
          <w:cantSplit/>
          <w:trHeight w:val="715"/>
        </w:trPr>
        <w:tc>
          <w:tcPr>
            <w:tcW w:w="1185" w:type="dxa"/>
            <w:vMerge w:val="restart"/>
            <w:tcBorders>
              <w:bottom w:val="single" w:sz="4" w:space="0" w:color="auto"/>
            </w:tcBorders>
            <w:vAlign w:val="center"/>
          </w:tcPr>
          <w:p w:rsidR="00751197" w:rsidRDefault="00751197" w:rsidP="002356AB">
            <w:pPr>
              <w:jc w:val="center"/>
              <w:rPr>
                <w:rFonts w:eastAsia="方正仿宋简体"/>
                <w:color w:val="000000"/>
                <w:sz w:val="24"/>
              </w:rPr>
            </w:pPr>
            <w:r>
              <w:rPr>
                <w:rFonts w:eastAsia="方正仿宋简体"/>
                <w:color w:val="000000"/>
                <w:sz w:val="24"/>
              </w:rPr>
              <w:t>政治学</w:t>
            </w:r>
          </w:p>
        </w:tc>
        <w:tc>
          <w:tcPr>
            <w:tcW w:w="1920"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政治学</w:t>
            </w:r>
          </w:p>
          <w:p w:rsidR="00751197" w:rsidRDefault="00751197" w:rsidP="002356AB">
            <w:pPr>
              <w:jc w:val="center"/>
              <w:rPr>
                <w:rFonts w:eastAsia="方正仿宋简体"/>
                <w:color w:val="000000"/>
                <w:sz w:val="24"/>
              </w:rPr>
            </w:pPr>
            <w:r>
              <w:rPr>
                <w:rFonts w:eastAsia="方正仿宋简体"/>
                <w:color w:val="000000"/>
                <w:sz w:val="24"/>
              </w:rPr>
              <w:t>马克思主义理论</w:t>
            </w:r>
          </w:p>
        </w:tc>
        <w:tc>
          <w:tcPr>
            <w:tcW w:w="5295" w:type="dxa"/>
            <w:tcBorders>
              <w:bottom w:val="single" w:sz="4" w:space="0" w:color="auto"/>
            </w:tcBorders>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《同等学力人员申请硕士学位政治学学科综合水平全国统一考试大纲及指南》</w:t>
            </w:r>
          </w:p>
        </w:tc>
        <w:tc>
          <w:tcPr>
            <w:tcW w:w="1455" w:type="dxa"/>
            <w:tcBorders>
              <w:bottom w:val="single" w:sz="4" w:space="0" w:color="auto"/>
            </w:tcBorders>
            <w:vAlign w:val="center"/>
          </w:tcPr>
          <w:p w:rsidR="00751197" w:rsidRDefault="00751197" w:rsidP="002356AB">
            <w:pPr>
              <w:jc w:val="center"/>
              <w:rPr>
                <w:rFonts w:eastAsia="方正仿宋简体"/>
                <w:color w:val="000000"/>
                <w:sz w:val="24"/>
              </w:rPr>
            </w:pPr>
            <w:r>
              <w:rPr>
                <w:rFonts w:eastAsia="方正仿宋简体"/>
                <w:color w:val="000000"/>
                <w:sz w:val="24"/>
              </w:rPr>
              <w:t>第三版</w:t>
            </w:r>
          </w:p>
        </w:tc>
      </w:tr>
      <w:tr w:rsidR="00751197" w:rsidTr="002356AB">
        <w:trPr>
          <w:cantSplit/>
          <w:trHeight w:val="352"/>
        </w:trPr>
        <w:tc>
          <w:tcPr>
            <w:tcW w:w="1185" w:type="dxa"/>
            <w:vMerge/>
            <w:vAlign w:val="center"/>
          </w:tcPr>
          <w:p w:rsidR="00751197" w:rsidRDefault="00751197" w:rsidP="002356AB">
            <w:pPr>
              <w:jc w:val="center"/>
              <w:rPr>
                <w:rFonts w:eastAsia="方正仿宋简体"/>
                <w:color w:val="000000"/>
                <w:sz w:val="24"/>
              </w:rPr>
            </w:pPr>
          </w:p>
        </w:tc>
        <w:tc>
          <w:tcPr>
            <w:tcW w:w="1920" w:type="dxa"/>
            <w:vMerge/>
            <w:vAlign w:val="center"/>
          </w:tcPr>
          <w:p w:rsidR="00751197" w:rsidRDefault="00751197" w:rsidP="002356AB">
            <w:pPr>
              <w:jc w:val="center"/>
              <w:rPr>
                <w:rFonts w:eastAsia="方正仿宋简体"/>
                <w:color w:val="000000"/>
                <w:sz w:val="24"/>
              </w:rPr>
            </w:pP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《同等学力人员申请硕士学位政治学学科综合水平全国统一考试大纲补充说明》</w:t>
            </w:r>
          </w:p>
        </w:tc>
        <w:tc>
          <w:tcPr>
            <w:tcW w:w="1455" w:type="dxa"/>
            <w:vAlign w:val="center"/>
          </w:tcPr>
          <w:p w:rsidR="00751197" w:rsidRDefault="00751197" w:rsidP="002356AB">
            <w:pPr>
              <w:jc w:val="center"/>
              <w:rPr>
                <w:rFonts w:eastAsia="方正仿宋简体"/>
                <w:color w:val="000000"/>
                <w:sz w:val="24"/>
                <w:highlight w:val="yellow"/>
              </w:rPr>
            </w:pPr>
            <w:r>
              <w:rPr>
                <w:rFonts w:eastAsia="方正仿宋简体"/>
                <w:color w:val="000000"/>
                <w:sz w:val="24"/>
              </w:rPr>
              <w:t>2019</w:t>
            </w:r>
            <w:r>
              <w:rPr>
                <w:rFonts w:eastAsia="方正仿宋简体"/>
                <w:color w:val="000000"/>
                <w:sz w:val="24"/>
              </w:rPr>
              <w:t>年</w:t>
            </w:r>
          </w:p>
        </w:tc>
      </w:tr>
      <w:tr w:rsidR="00751197" w:rsidTr="002356AB">
        <w:trPr>
          <w:cantSplit/>
        </w:trPr>
        <w:tc>
          <w:tcPr>
            <w:tcW w:w="1185"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社会学</w:t>
            </w:r>
          </w:p>
        </w:tc>
        <w:tc>
          <w:tcPr>
            <w:tcW w:w="1920"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社会学</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《同等学力人员申请硕士学位社会学学科综合水平全国统一考试大纲及指南》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第三版</w:t>
            </w:r>
          </w:p>
        </w:tc>
      </w:tr>
      <w:tr w:rsidR="00751197" w:rsidTr="002356AB">
        <w:trPr>
          <w:cantSplit/>
          <w:trHeight w:val="700"/>
        </w:trPr>
        <w:tc>
          <w:tcPr>
            <w:tcW w:w="1185" w:type="dxa"/>
            <w:vMerge/>
            <w:vAlign w:val="center"/>
          </w:tcPr>
          <w:p w:rsidR="00751197" w:rsidRDefault="00751197" w:rsidP="002356AB">
            <w:pPr>
              <w:jc w:val="center"/>
              <w:rPr>
                <w:rFonts w:eastAsia="方正仿宋简体"/>
                <w:color w:val="000000"/>
                <w:sz w:val="24"/>
              </w:rPr>
            </w:pPr>
          </w:p>
        </w:tc>
        <w:tc>
          <w:tcPr>
            <w:tcW w:w="1920" w:type="dxa"/>
            <w:vMerge/>
            <w:vAlign w:val="center"/>
          </w:tcPr>
          <w:p w:rsidR="00751197" w:rsidRDefault="00751197" w:rsidP="002356AB">
            <w:pPr>
              <w:jc w:val="center"/>
              <w:rPr>
                <w:rFonts w:eastAsia="方正仿宋简体"/>
                <w:color w:val="000000"/>
                <w:sz w:val="24"/>
              </w:rPr>
            </w:pP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《同等学力人员申请硕士学位社会学学科综合水平全国统一考试试卷结构调整说明》</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2020</w:t>
            </w:r>
            <w:r>
              <w:rPr>
                <w:rFonts w:eastAsia="方正仿宋简体"/>
                <w:color w:val="000000"/>
                <w:sz w:val="24"/>
              </w:rPr>
              <w:t>年</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教育学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教育学</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《同等学力人员申请硕士学位教育学学科综合水平全国统一考试大纲及指南》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第三版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心理学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心理学</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《同等学力人员申请硕士学位心理学学科综合水平全国统一考试大纲及指南》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第三版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中国语言文学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中国语言文学</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《同等学力人员申请硕士学位中国语言文学学科综合水平全国统一考试大纲及指南》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第二版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新闻传播学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新闻传播学</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《同等学力人员申请硕士学位新闻传播学学科综合水平全国统一考试大纲及指南》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第三版</w:t>
            </w:r>
          </w:p>
        </w:tc>
      </w:tr>
      <w:tr w:rsidR="00751197" w:rsidTr="002356AB">
        <w:trPr>
          <w:cantSplit/>
          <w:trHeight w:val="430"/>
        </w:trPr>
        <w:tc>
          <w:tcPr>
            <w:tcW w:w="1185" w:type="dxa"/>
            <w:vMerge w:val="restart"/>
            <w:vAlign w:val="center"/>
          </w:tcPr>
          <w:p w:rsidR="00751197" w:rsidRDefault="00751197" w:rsidP="002356AB">
            <w:pPr>
              <w:spacing w:line="420" w:lineRule="exact"/>
              <w:jc w:val="center"/>
              <w:rPr>
                <w:rFonts w:eastAsia="方正仿宋简体"/>
                <w:color w:val="000000"/>
                <w:sz w:val="24"/>
              </w:rPr>
            </w:pPr>
            <w:r>
              <w:rPr>
                <w:rFonts w:eastAsia="方正仿宋简体"/>
                <w:color w:val="000000"/>
                <w:sz w:val="24"/>
              </w:rPr>
              <w:t>历史学</w:t>
            </w:r>
          </w:p>
        </w:tc>
        <w:tc>
          <w:tcPr>
            <w:tcW w:w="1920" w:type="dxa"/>
            <w:vAlign w:val="center"/>
          </w:tcPr>
          <w:p w:rsidR="00751197" w:rsidRDefault="00751197" w:rsidP="002356AB">
            <w:pPr>
              <w:spacing w:line="420" w:lineRule="exact"/>
              <w:jc w:val="center"/>
              <w:rPr>
                <w:rFonts w:eastAsia="方正仿宋简体"/>
                <w:color w:val="000000"/>
                <w:sz w:val="24"/>
              </w:rPr>
            </w:pPr>
            <w:r>
              <w:rPr>
                <w:rFonts w:eastAsia="方正仿宋简体"/>
                <w:color w:val="000000"/>
                <w:sz w:val="24"/>
              </w:rPr>
              <w:t>考古学</w:t>
            </w:r>
          </w:p>
        </w:tc>
        <w:tc>
          <w:tcPr>
            <w:tcW w:w="5295" w:type="dxa"/>
            <w:vMerge w:val="restart"/>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《同等学力人员申请硕士学位历史学学科综合水平全国统一考试大纲及指南》</w:t>
            </w:r>
          </w:p>
        </w:tc>
        <w:tc>
          <w:tcPr>
            <w:tcW w:w="1455" w:type="dxa"/>
            <w:vMerge w:val="restart"/>
            <w:vAlign w:val="center"/>
          </w:tcPr>
          <w:p w:rsidR="00751197" w:rsidRDefault="00751197" w:rsidP="002356AB">
            <w:pPr>
              <w:spacing w:line="420" w:lineRule="exact"/>
              <w:jc w:val="center"/>
              <w:rPr>
                <w:rFonts w:eastAsia="方正仿宋简体"/>
                <w:color w:val="000000"/>
                <w:sz w:val="24"/>
              </w:rPr>
            </w:pPr>
            <w:r>
              <w:rPr>
                <w:rFonts w:eastAsia="方正仿宋简体"/>
                <w:color w:val="000000"/>
                <w:sz w:val="24"/>
              </w:rPr>
              <w:t>第二版</w:t>
            </w:r>
          </w:p>
        </w:tc>
      </w:tr>
      <w:tr w:rsidR="00751197" w:rsidTr="002356AB">
        <w:trPr>
          <w:cantSplit/>
          <w:trHeight w:val="460"/>
        </w:trPr>
        <w:tc>
          <w:tcPr>
            <w:tcW w:w="1185" w:type="dxa"/>
            <w:vMerge/>
            <w:vAlign w:val="center"/>
          </w:tcPr>
          <w:p w:rsidR="00751197" w:rsidRDefault="00751197" w:rsidP="002356AB">
            <w:pPr>
              <w:spacing w:line="420" w:lineRule="exact"/>
              <w:jc w:val="center"/>
              <w:rPr>
                <w:rFonts w:eastAsia="方正仿宋简体"/>
                <w:color w:val="000000"/>
                <w:sz w:val="24"/>
              </w:rPr>
            </w:pPr>
          </w:p>
        </w:tc>
        <w:tc>
          <w:tcPr>
            <w:tcW w:w="1920" w:type="dxa"/>
            <w:vAlign w:val="center"/>
          </w:tcPr>
          <w:p w:rsidR="00751197" w:rsidRDefault="00751197" w:rsidP="002356AB">
            <w:pPr>
              <w:spacing w:line="420" w:lineRule="exact"/>
              <w:jc w:val="center"/>
              <w:rPr>
                <w:rFonts w:eastAsia="方正仿宋简体"/>
                <w:color w:val="000000"/>
                <w:sz w:val="24"/>
              </w:rPr>
            </w:pPr>
            <w:r>
              <w:rPr>
                <w:rFonts w:eastAsia="方正仿宋简体"/>
                <w:color w:val="000000"/>
                <w:sz w:val="24"/>
              </w:rPr>
              <w:t>中国史</w:t>
            </w:r>
          </w:p>
        </w:tc>
        <w:tc>
          <w:tcPr>
            <w:tcW w:w="5295" w:type="dxa"/>
            <w:vMerge/>
            <w:vAlign w:val="center"/>
          </w:tcPr>
          <w:p w:rsidR="00751197" w:rsidRDefault="00751197" w:rsidP="002356AB">
            <w:pPr>
              <w:spacing w:line="420" w:lineRule="exact"/>
              <w:rPr>
                <w:rFonts w:eastAsia="方正仿宋简体"/>
                <w:color w:val="000000"/>
                <w:sz w:val="24"/>
              </w:rPr>
            </w:pPr>
          </w:p>
        </w:tc>
        <w:tc>
          <w:tcPr>
            <w:tcW w:w="1455" w:type="dxa"/>
            <w:vMerge/>
            <w:vAlign w:val="center"/>
          </w:tcPr>
          <w:p w:rsidR="00751197" w:rsidRDefault="00751197" w:rsidP="002356AB">
            <w:pPr>
              <w:spacing w:line="420" w:lineRule="exact"/>
              <w:jc w:val="center"/>
              <w:rPr>
                <w:rFonts w:eastAsia="方正仿宋简体"/>
                <w:color w:val="000000"/>
                <w:sz w:val="24"/>
              </w:rPr>
            </w:pPr>
          </w:p>
        </w:tc>
      </w:tr>
      <w:tr w:rsidR="00751197" w:rsidTr="002356AB">
        <w:trPr>
          <w:cantSplit/>
          <w:trHeight w:val="475"/>
        </w:trPr>
        <w:tc>
          <w:tcPr>
            <w:tcW w:w="1185" w:type="dxa"/>
            <w:vMerge/>
            <w:vAlign w:val="center"/>
          </w:tcPr>
          <w:p w:rsidR="00751197" w:rsidRDefault="00751197" w:rsidP="002356AB">
            <w:pPr>
              <w:spacing w:line="420" w:lineRule="exact"/>
              <w:jc w:val="center"/>
              <w:rPr>
                <w:rFonts w:eastAsia="方正仿宋简体"/>
                <w:color w:val="000000"/>
                <w:sz w:val="24"/>
              </w:rPr>
            </w:pPr>
          </w:p>
        </w:tc>
        <w:tc>
          <w:tcPr>
            <w:tcW w:w="1920" w:type="dxa"/>
            <w:vAlign w:val="center"/>
          </w:tcPr>
          <w:p w:rsidR="00751197" w:rsidRDefault="00751197" w:rsidP="002356AB">
            <w:pPr>
              <w:spacing w:line="420" w:lineRule="exact"/>
              <w:jc w:val="center"/>
              <w:rPr>
                <w:rFonts w:eastAsia="方正仿宋简体"/>
                <w:color w:val="000000"/>
                <w:sz w:val="24"/>
              </w:rPr>
            </w:pPr>
            <w:r>
              <w:rPr>
                <w:rFonts w:eastAsia="方正仿宋简体"/>
                <w:color w:val="000000"/>
                <w:sz w:val="24"/>
              </w:rPr>
              <w:t>世界史</w:t>
            </w:r>
          </w:p>
        </w:tc>
        <w:tc>
          <w:tcPr>
            <w:tcW w:w="5295" w:type="dxa"/>
            <w:vMerge/>
            <w:vAlign w:val="center"/>
          </w:tcPr>
          <w:p w:rsidR="00751197" w:rsidRDefault="00751197" w:rsidP="002356AB">
            <w:pPr>
              <w:spacing w:line="420" w:lineRule="exact"/>
              <w:rPr>
                <w:rFonts w:eastAsia="方正仿宋简体"/>
                <w:color w:val="000000"/>
                <w:sz w:val="24"/>
              </w:rPr>
            </w:pPr>
          </w:p>
        </w:tc>
        <w:tc>
          <w:tcPr>
            <w:tcW w:w="1455" w:type="dxa"/>
            <w:vMerge/>
            <w:vAlign w:val="center"/>
          </w:tcPr>
          <w:p w:rsidR="00751197" w:rsidRDefault="00751197" w:rsidP="002356AB">
            <w:pPr>
              <w:spacing w:line="420" w:lineRule="exact"/>
              <w:jc w:val="center"/>
              <w:rPr>
                <w:rFonts w:eastAsia="方正仿宋简体"/>
                <w:color w:val="000000"/>
                <w:sz w:val="24"/>
              </w:rPr>
            </w:pP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地理学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地理学</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《同等学力人员申请硕士学位地理学学科综合水平全国统一考试大纲及指南》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第三版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生物学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生物学</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《同等学力人员申请硕士学位生物学学科综合水平全国统一考试大纲及指南》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第二版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机械工程</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机械工程</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《同等学力人员申请硕士学位机械工程学科综合水平全国统一考试大纲及指南》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第二版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lastRenderedPageBreak/>
              <w:t>动力工程及工程热物理</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动力工程及工程热物理</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《同等学力人员申请硕士学位动力工程及工程热物理学科综合水平全国统一考试大纲及指南》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第一版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电气工程</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电气工程</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《同等学力人员申请硕士学位电气工程学科综合水平全国统一考试大纲及指南》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第一版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电子科学与技术</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电子科学与技术</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《同等学力人员申请硕士学位电子科学与技术学科综合水平全国统一考试大纲及指南》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第二版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信息与通信工程</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信息与通信工程</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《同等学力人员申请硕士学位信息与通信工程学科综合水平全国统一考试大纲及指南》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第二版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控制科学与工程</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控制科学与工程</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《同等学力人员申请硕士学位控制科学与工程学科综合水平全国统一考试大纲及指南》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第二版</w:t>
            </w:r>
          </w:p>
        </w:tc>
      </w:tr>
      <w:tr w:rsidR="00751197" w:rsidTr="002356AB">
        <w:trPr>
          <w:cantSplit/>
          <w:trHeight w:val="558"/>
        </w:trPr>
        <w:tc>
          <w:tcPr>
            <w:tcW w:w="1185"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计算机科学与技术</w:t>
            </w:r>
          </w:p>
        </w:tc>
        <w:tc>
          <w:tcPr>
            <w:tcW w:w="1920" w:type="dxa"/>
            <w:vAlign w:val="center"/>
          </w:tcPr>
          <w:p w:rsidR="00751197" w:rsidRDefault="00751197" w:rsidP="002356AB">
            <w:pPr>
              <w:jc w:val="center"/>
              <w:rPr>
                <w:rFonts w:eastAsia="方正仿宋简体"/>
                <w:color w:val="000000"/>
                <w:spacing w:val="-14"/>
                <w:sz w:val="24"/>
              </w:rPr>
            </w:pPr>
            <w:r>
              <w:rPr>
                <w:rFonts w:eastAsia="方正仿宋简体"/>
                <w:color w:val="000000"/>
                <w:spacing w:val="-14"/>
                <w:sz w:val="24"/>
              </w:rPr>
              <w:t>计算机科学与技术</w:t>
            </w:r>
          </w:p>
        </w:tc>
        <w:tc>
          <w:tcPr>
            <w:tcW w:w="5295" w:type="dxa"/>
            <w:vMerge w:val="restart"/>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《同等学力人员申请硕士学位计算机科学与技术学科综合水平全国统一考试大纲及指南》</w:t>
            </w:r>
          </w:p>
        </w:tc>
        <w:tc>
          <w:tcPr>
            <w:tcW w:w="1455"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第三版</w:t>
            </w:r>
          </w:p>
        </w:tc>
      </w:tr>
      <w:tr w:rsidR="00751197" w:rsidTr="002356AB">
        <w:trPr>
          <w:cantSplit/>
          <w:trHeight w:val="505"/>
        </w:trPr>
        <w:tc>
          <w:tcPr>
            <w:tcW w:w="1185" w:type="dxa"/>
            <w:vMerge/>
            <w:vAlign w:val="center"/>
          </w:tcPr>
          <w:p w:rsidR="00751197" w:rsidRDefault="00751197" w:rsidP="002356AB">
            <w:pPr>
              <w:jc w:val="center"/>
              <w:rPr>
                <w:rFonts w:eastAsia="方正仿宋简体"/>
                <w:color w:val="000000"/>
                <w:sz w:val="24"/>
              </w:rPr>
            </w:pP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软件工程</w:t>
            </w:r>
          </w:p>
        </w:tc>
        <w:tc>
          <w:tcPr>
            <w:tcW w:w="5295" w:type="dxa"/>
            <w:vMerge/>
            <w:vAlign w:val="center"/>
          </w:tcPr>
          <w:p w:rsidR="00751197" w:rsidRDefault="00751197" w:rsidP="002356AB">
            <w:pPr>
              <w:rPr>
                <w:rFonts w:eastAsia="方正仿宋简体"/>
                <w:color w:val="000000"/>
                <w:sz w:val="24"/>
              </w:rPr>
            </w:pPr>
          </w:p>
        </w:tc>
        <w:tc>
          <w:tcPr>
            <w:tcW w:w="1455" w:type="dxa"/>
            <w:vMerge/>
            <w:vAlign w:val="center"/>
          </w:tcPr>
          <w:p w:rsidR="00751197" w:rsidRDefault="00751197" w:rsidP="002356AB">
            <w:pPr>
              <w:jc w:val="center"/>
              <w:rPr>
                <w:rFonts w:eastAsia="方正仿宋简体"/>
                <w:color w:val="000000"/>
                <w:sz w:val="24"/>
              </w:rPr>
            </w:pPr>
          </w:p>
        </w:tc>
      </w:tr>
      <w:tr w:rsidR="00751197" w:rsidTr="002356AB">
        <w:trPr>
          <w:cantSplit/>
          <w:trHeight w:val="505"/>
        </w:trPr>
        <w:tc>
          <w:tcPr>
            <w:tcW w:w="1185"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建筑学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建筑学</w:t>
            </w:r>
          </w:p>
        </w:tc>
        <w:tc>
          <w:tcPr>
            <w:tcW w:w="5295" w:type="dxa"/>
            <w:vMerge w:val="restart"/>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《同等学力人员申请硕士学位建筑学学科综合水平全国统一考试大纲及指南》</w:t>
            </w:r>
          </w:p>
        </w:tc>
        <w:tc>
          <w:tcPr>
            <w:tcW w:w="1455"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第二版</w:t>
            </w:r>
          </w:p>
        </w:tc>
      </w:tr>
      <w:tr w:rsidR="00751197" w:rsidTr="002356AB">
        <w:trPr>
          <w:cantSplit/>
          <w:trHeight w:val="520"/>
        </w:trPr>
        <w:tc>
          <w:tcPr>
            <w:tcW w:w="1185" w:type="dxa"/>
            <w:vMerge/>
            <w:vAlign w:val="center"/>
          </w:tcPr>
          <w:p w:rsidR="00751197" w:rsidRDefault="00751197" w:rsidP="002356AB">
            <w:pPr>
              <w:jc w:val="center"/>
              <w:rPr>
                <w:rFonts w:eastAsia="方正仿宋简体"/>
                <w:color w:val="000000"/>
                <w:sz w:val="24"/>
              </w:rPr>
            </w:pP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城乡规划学</w:t>
            </w:r>
          </w:p>
        </w:tc>
        <w:tc>
          <w:tcPr>
            <w:tcW w:w="5295" w:type="dxa"/>
            <w:vMerge/>
            <w:vAlign w:val="center"/>
          </w:tcPr>
          <w:p w:rsidR="00751197" w:rsidRDefault="00751197" w:rsidP="002356AB">
            <w:pPr>
              <w:rPr>
                <w:rFonts w:eastAsia="方正仿宋简体"/>
                <w:color w:val="000000"/>
                <w:sz w:val="24"/>
              </w:rPr>
            </w:pPr>
          </w:p>
        </w:tc>
        <w:tc>
          <w:tcPr>
            <w:tcW w:w="1455" w:type="dxa"/>
            <w:vMerge/>
            <w:vAlign w:val="center"/>
          </w:tcPr>
          <w:p w:rsidR="00751197" w:rsidRDefault="00751197" w:rsidP="002356AB">
            <w:pPr>
              <w:jc w:val="center"/>
              <w:rPr>
                <w:rFonts w:eastAsia="方正仿宋简体"/>
                <w:color w:val="000000"/>
                <w:sz w:val="24"/>
              </w:rPr>
            </w:pPr>
          </w:p>
        </w:tc>
      </w:tr>
      <w:tr w:rsidR="00751197" w:rsidTr="002356AB">
        <w:trPr>
          <w:cantSplit/>
          <w:trHeight w:val="510"/>
        </w:trPr>
        <w:tc>
          <w:tcPr>
            <w:tcW w:w="1185" w:type="dxa"/>
            <w:vMerge/>
            <w:vAlign w:val="center"/>
          </w:tcPr>
          <w:p w:rsidR="00751197" w:rsidRDefault="00751197" w:rsidP="002356AB">
            <w:pPr>
              <w:jc w:val="center"/>
              <w:rPr>
                <w:rFonts w:eastAsia="方正仿宋简体"/>
                <w:color w:val="000000"/>
                <w:sz w:val="24"/>
              </w:rPr>
            </w:pP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风景园林学</w:t>
            </w:r>
          </w:p>
        </w:tc>
        <w:tc>
          <w:tcPr>
            <w:tcW w:w="5295" w:type="dxa"/>
            <w:vMerge/>
            <w:vAlign w:val="center"/>
          </w:tcPr>
          <w:p w:rsidR="00751197" w:rsidRDefault="00751197" w:rsidP="002356AB">
            <w:pPr>
              <w:rPr>
                <w:rFonts w:eastAsia="方正仿宋简体"/>
                <w:color w:val="000000"/>
                <w:sz w:val="24"/>
              </w:rPr>
            </w:pPr>
          </w:p>
        </w:tc>
        <w:tc>
          <w:tcPr>
            <w:tcW w:w="1455" w:type="dxa"/>
            <w:vMerge/>
            <w:vAlign w:val="center"/>
          </w:tcPr>
          <w:p w:rsidR="00751197" w:rsidRDefault="00751197" w:rsidP="002356AB">
            <w:pPr>
              <w:jc w:val="center"/>
              <w:rPr>
                <w:rFonts w:eastAsia="方正仿宋简体"/>
                <w:color w:val="000000"/>
                <w:sz w:val="24"/>
              </w:rPr>
            </w:pP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作物学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作物学</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《同等学力人员申请硕士学位作物学学科综合水平全国统一考试大纲及指南》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第一版</w:t>
            </w:r>
          </w:p>
        </w:tc>
      </w:tr>
      <w:tr w:rsidR="00751197" w:rsidTr="002356AB">
        <w:trPr>
          <w:cantSplit/>
          <w:trHeight w:val="525"/>
        </w:trPr>
        <w:tc>
          <w:tcPr>
            <w:tcW w:w="1185"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临床医学</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临床医学</w:t>
            </w:r>
          </w:p>
        </w:tc>
        <w:tc>
          <w:tcPr>
            <w:tcW w:w="5295" w:type="dxa"/>
            <w:vMerge w:val="restart"/>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《同等学力人员申请硕士学位临床医学学科综合水平全国统一考试大纲及指南》</w:t>
            </w:r>
          </w:p>
        </w:tc>
        <w:tc>
          <w:tcPr>
            <w:tcW w:w="1455" w:type="dxa"/>
            <w:vMerge w:val="restart"/>
            <w:vAlign w:val="center"/>
          </w:tcPr>
          <w:p w:rsidR="00751197" w:rsidRDefault="00751197" w:rsidP="002356AB">
            <w:pPr>
              <w:jc w:val="center"/>
              <w:rPr>
                <w:rFonts w:eastAsia="方正仿宋简体"/>
                <w:color w:val="000000"/>
                <w:sz w:val="24"/>
              </w:rPr>
            </w:pPr>
            <w:r>
              <w:rPr>
                <w:rFonts w:eastAsia="方正仿宋简体"/>
                <w:bCs/>
                <w:color w:val="000000"/>
                <w:sz w:val="24"/>
              </w:rPr>
              <w:t>第四版</w:t>
            </w:r>
          </w:p>
        </w:tc>
      </w:tr>
      <w:tr w:rsidR="00751197" w:rsidTr="002356AB">
        <w:trPr>
          <w:cantSplit/>
          <w:trHeight w:val="505"/>
        </w:trPr>
        <w:tc>
          <w:tcPr>
            <w:tcW w:w="1185" w:type="dxa"/>
            <w:vMerge/>
            <w:vAlign w:val="center"/>
          </w:tcPr>
          <w:p w:rsidR="00751197" w:rsidRDefault="00751197" w:rsidP="002356AB">
            <w:pPr>
              <w:jc w:val="center"/>
              <w:rPr>
                <w:rFonts w:eastAsia="方正仿宋简体"/>
                <w:color w:val="000000"/>
                <w:sz w:val="24"/>
              </w:rPr>
            </w:pP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护理学</w:t>
            </w:r>
          </w:p>
        </w:tc>
        <w:tc>
          <w:tcPr>
            <w:tcW w:w="5295" w:type="dxa"/>
            <w:vMerge/>
            <w:vAlign w:val="center"/>
          </w:tcPr>
          <w:p w:rsidR="00751197" w:rsidRDefault="00751197" w:rsidP="002356AB">
            <w:pPr>
              <w:rPr>
                <w:rFonts w:eastAsia="方正仿宋简体"/>
                <w:color w:val="000000"/>
                <w:sz w:val="24"/>
              </w:rPr>
            </w:pPr>
          </w:p>
        </w:tc>
        <w:tc>
          <w:tcPr>
            <w:tcW w:w="1455" w:type="dxa"/>
            <w:vMerge/>
            <w:vAlign w:val="center"/>
          </w:tcPr>
          <w:p w:rsidR="00751197" w:rsidRDefault="00751197" w:rsidP="002356AB">
            <w:pPr>
              <w:jc w:val="center"/>
              <w:rPr>
                <w:rFonts w:eastAsia="方正仿宋简体"/>
                <w:color w:val="000000"/>
                <w:sz w:val="24"/>
              </w:rPr>
            </w:pP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lastRenderedPageBreak/>
              <w:t>管理科学与工程</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管理科学与工程</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《同等学力人员申请硕士学位管理科学与工程学科综合水平全国统一考试大纲及指南》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第三版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工商管理</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工商管理</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《同等学力人员申请硕士学位工商管理学科综合水平全国统一考试大纲及指南》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第三版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农林经济</w:t>
            </w:r>
          </w:p>
          <w:p w:rsidR="00751197" w:rsidRDefault="00751197" w:rsidP="002356AB">
            <w:pPr>
              <w:jc w:val="center"/>
              <w:rPr>
                <w:rFonts w:eastAsia="方正仿宋简体"/>
                <w:color w:val="000000"/>
                <w:sz w:val="24"/>
              </w:rPr>
            </w:pPr>
            <w:r>
              <w:rPr>
                <w:rFonts w:eastAsia="方正仿宋简体"/>
                <w:color w:val="000000"/>
                <w:sz w:val="24"/>
              </w:rPr>
              <w:t>管理</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农林经济管理</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《同等学力人员申请硕士学位农林经济管理学科综合水平全国统一考试大纲及指南》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第二版</w:t>
            </w:r>
          </w:p>
        </w:tc>
      </w:tr>
      <w:tr w:rsidR="00751197" w:rsidTr="002356AB">
        <w:trPr>
          <w:cantSplit/>
        </w:trPr>
        <w:tc>
          <w:tcPr>
            <w:tcW w:w="1185" w:type="dxa"/>
            <w:vAlign w:val="center"/>
          </w:tcPr>
          <w:p w:rsidR="00751197" w:rsidRDefault="00751197" w:rsidP="002356AB">
            <w:pPr>
              <w:jc w:val="center"/>
              <w:rPr>
                <w:rFonts w:eastAsia="方正仿宋简体"/>
                <w:color w:val="000000"/>
                <w:sz w:val="24"/>
              </w:rPr>
            </w:pPr>
            <w:r>
              <w:rPr>
                <w:rFonts w:eastAsia="方正仿宋简体"/>
                <w:color w:val="000000"/>
                <w:sz w:val="24"/>
              </w:rPr>
              <w:t>公共管理</w:t>
            </w:r>
          </w:p>
        </w:tc>
        <w:tc>
          <w:tcPr>
            <w:tcW w:w="1920" w:type="dxa"/>
            <w:vAlign w:val="center"/>
          </w:tcPr>
          <w:p w:rsidR="00751197" w:rsidRDefault="00751197" w:rsidP="002356AB">
            <w:pPr>
              <w:jc w:val="center"/>
              <w:rPr>
                <w:rFonts w:eastAsia="方正仿宋简体"/>
                <w:color w:val="000000"/>
                <w:sz w:val="24"/>
              </w:rPr>
            </w:pPr>
            <w:r>
              <w:rPr>
                <w:rFonts w:eastAsia="方正仿宋简体"/>
                <w:color w:val="000000"/>
                <w:sz w:val="24"/>
              </w:rPr>
              <w:t>公共管理</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《同等学力人员申请硕士学位公共管理学科综合水平全国统一考试大纲及指南》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第三版</w:t>
            </w:r>
          </w:p>
        </w:tc>
      </w:tr>
      <w:tr w:rsidR="00751197" w:rsidTr="002356AB">
        <w:trPr>
          <w:cantSplit/>
          <w:trHeight w:val="770"/>
        </w:trPr>
        <w:tc>
          <w:tcPr>
            <w:tcW w:w="1185"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图书馆、情报与档案管理</w:t>
            </w:r>
          </w:p>
        </w:tc>
        <w:tc>
          <w:tcPr>
            <w:tcW w:w="1920" w:type="dxa"/>
            <w:vMerge w:val="restart"/>
            <w:vAlign w:val="center"/>
          </w:tcPr>
          <w:p w:rsidR="00751197" w:rsidRDefault="00751197" w:rsidP="002356AB">
            <w:pPr>
              <w:jc w:val="center"/>
              <w:rPr>
                <w:rFonts w:eastAsia="方正仿宋简体"/>
                <w:color w:val="000000"/>
                <w:sz w:val="24"/>
              </w:rPr>
            </w:pPr>
            <w:r>
              <w:rPr>
                <w:rFonts w:eastAsia="方正仿宋简体"/>
                <w:color w:val="000000"/>
                <w:sz w:val="24"/>
              </w:rPr>
              <w:t>图书情报与档案管理</w:t>
            </w: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《同等学力人员申请硕士学位图书馆、情报与档案管理学科综合水平全国统一考试大纲及指南》</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第二版</w:t>
            </w:r>
          </w:p>
        </w:tc>
      </w:tr>
      <w:tr w:rsidR="00751197" w:rsidTr="002356AB">
        <w:trPr>
          <w:cantSplit/>
          <w:trHeight w:val="485"/>
        </w:trPr>
        <w:tc>
          <w:tcPr>
            <w:tcW w:w="1185" w:type="dxa"/>
            <w:vMerge/>
            <w:vAlign w:val="center"/>
          </w:tcPr>
          <w:p w:rsidR="00751197" w:rsidRDefault="00751197" w:rsidP="002356AB">
            <w:pPr>
              <w:jc w:val="center"/>
              <w:rPr>
                <w:rFonts w:eastAsia="方正仿宋简体"/>
                <w:color w:val="000000"/>
                <w:sz w:val="24"/>
              </w:rPr>
            </w:pPr>
          </w:p>
        </w:tc>
        <w:tc>
          <w:tcPr>
            <w:tcW w:w="1920" w:type="dxa"/>
            <w:vMerge/>
            <w:vAlign w:val="center"/>
          </w:tcPr>
          <w:p w:rsidR="00751197" w:rsidRDefault="00751197" w:rsidP="002356AB">
            <w:pPr>
              <w:jc w:val="center"/>
              <w:rPr>
                <w:rFonts w:eastAsia="方正仿宋简体"/>
                <w:color w:val="000000"/>
                <w:sz w:val="24"/>
              </w:rPr>
            </w:pPr>
          </w:p>
        </w:tc>
        <w:tc>
          <w:tcPr>
            <w:tcW w:w="5295" w:type="dxa"/>
            <w:vAlign w:val="center"/>
          </w:tcPr>
          <w:p w:rsidR="00751197" w:rsidRDefault="00751197" w:rsidP="002356AB">
            <w:pPr>
              <w:rPr>
                <w:rFonts w:eastAsia="方正仿宋简体"/>
                <w:color w:val="000000"/>
                <w:sz w:val="24"/>
              </w:rPr>
            </w:pPr>
            <w:r>
              <w:rPr>
                <w:rFonts w:eastAsia="方正仿宋简体"/>
                <w:color w:val="000000"/>
                <w:sz w:val="24"/>
              </w:rPr>
              <w:t>《同等学力人员申请硕士学位图书馆、情报与档案管理学科综合水平全国统一考试试卷结构调整说明》</w:t>
            </w:r>
          </w:p>
        </w:tc>
        <w:tc>
          <w:tcPr>
            <w:tcW w:w="1455" w:type="dxa"/>
            <w:vAlign w:val="center"/>
          </w:tcPr>
          <w:p w:rsidR="00751197" w:rsidRDefault="00751197" w:rsidP="002356AB">
            <w:pPr>
              <w:jc w:val="center"/>
              <w:rPr>
                <w:rFonts w:eastAsia="方正仿宋简体"/>
                <w:color w:val="000000"/>
                <w:sz w:val="24"/>
              </w:rPr>
            </w:pPr>
            <w:r>
              <w:rPr>
                <w:rFonts w:eastAsia="方正仿宋简体"/>
                <w:color w:val="000000"/>
                <w:sz w:val="24"/>
              </w:rPr>
              <w:t>2020</w:t>
            </w:r>
            <w:r>
              <w:rPr>
                <w:rFonts w:eastAsia="方正仿宋简体"/>
                <w:color w:val="000000"/>
                <w:sz w:val="24"/>
              </w:rPr>
              <w:t>年</w:t>
            </w:r>
          </w:p>
        </w:tc>
      </w:tr>
    </w:tbl>
    <w:p w:rsidR="00751197" w:rsidRDefault="00751197" w:rsidP="00751197">
      <w:pPr>
        <w:spacing w:line="360" w:lineRule="exact"/>
        <w:ind w:firstLineChars="200" w:firstLine="480"/>
        <w:rPr>
          <w:rFonts w:eastAsia="方正仿宋简体"/>
          <w:color w:val="000000"/>
          <w:sz w:val="24"/>
        </w:rPr>
      </w:pPr>
    </w:p>
    <w:p w:rsidR="00751197" w:rsidRDefault="00751197" w:rsidP="00751197">
      <w:pPr>
        <w:ind w:firstLineChars="200" w:firstLine="480"/>
        <w:rPr>
          <w:rFonts w:eastAsia="方正仿宋简体"/>
          <w:color w:val="000000"/>
          <w:sz w:val="24"/>
        </w:rPr>
      </w:pPr>
      <w:r>
        <w:rPr>
          <w:rFonts w:eastAsia="方正仿宋简体"/>
          <w:color w:val="000000"/>
          <w:sz w:val="24"/>
        </w:rPr>
        <w:t>注：</w:t>
      </w:r>
      <w:r>
        <w:rPr>
          <w:rFonts w:eastAsia="方正仿宋简体"/>
          <w:color w:val="000000"/>
          <w:sz w:val="24"/>
        </w:rPr>
        <w:t xml:space="preserve"> 1. </w:t>
      </w:r>
      <w:r>
        <w:rPr>
          <w:rFonts w:eastAsia="方正仿宋简体"/>
          <w:color w:val="000000"/>
          <w:sz w:val="24"/>
        </w:rPr>
        <w:t>本表所列考试大纲有关内容，电子版可在</w:t>
      </w:r>
      <w:hyperlink w:history="1"/>
      <w:r>
        <w:rPr>
          <w:rFonts w:eastAsia="方正仿宋简体"/>
          <w:color w:val="000000"/>
          <w:sz w:val="24"/>
        </w:rPr>
        <w:t>中国教育考试网下载。</w:t>
      </w:r>
    </w:p>
    <w:p w:rsidR="00751197" w:rsidRDefault="00751197" w:rsidP="00751197">
      <w:pPr>
        <w:ind w:leftChars="500" w:left="1290" w:hangingChars="100" w:hanging="240"/>
        <w:rPr>
          <w:rFonts w:eastAsia="方正仿宋简体"/>
          <w:color w:val="000000"/>
          <w:sz w:val="24"/>
        </w:rPr>
      </w:pPr>
      <w:r>
        <w:rPr>
          <w:rFonts w:eastAsia="方正仿宋简体"/>
          <w:color w:val="000000"/>
          <w:sz w:val="24"/>
        </w:rPr>
        <w:t xml:space="preserve">2. </w:t>
      </w:r>
      <w:r>
        <w:rPr>
          <w:rFonts w:eastAsia="方正仿宋简体" w:hint="eastAsia"/>
          <w:color w:val="000000"/>
          <w:sz w:val="24"/>
        </w:rPr>
        <w:t>按照</w:t>
      </w:r>
      <w:r>
        <w:rPr>
          <w:rFonts w:eastAsia="方正仿宋简体"/>
          <w:color w:val="000000"/>
          <w:sz w:val="24"/>
        </w:rPr>
        <w:t>《研究生教育学科专业目录》（</w:t>
      </w:r>
      <w:r>
        <w:rPr>
          <w:rFonts w:eastAsia="方正仿宋简体"/>
          <w:color w:val="000000"/>
          <w:sz w:val="24"/>
        </w:rPr>
        <w:t>2022</w:t>
      </w:r>
      <w:r>
        <w:rPr>
          <w:rFonts w:eastAsia="方正仿宋简体"/>
          <w:color w:val="000000"/>
          <w:sz w:val="24"/>
        </w:rPr>
        <w:t>年）</w:t>
      </w:r>
      <w:r>
        <w:rPr>
          <w:rFonts w:eastAsia="方正仿宋简体" w:hint="eastAsia"/>
          <w:color w:val="000000"/>
          <w:sz w:val="24"/>
        </w:rPr>
        <w:t>申请学位的同等学力人员</w:t>
      </w:r>
      <w:r>
        <w:rPr>
          <w:rFonts w:eastAsia="方正仿宋简体"/>
          <w:color w:val="000000"/>
          <w:sz w:val="24"/>
        </w:rPr>
        <w:t>，学科专业</w:t>
      </w:r>
      <w:r>
        <w:rPr>
          <w:rFonts w:eastAsia="方正仿宋简体"/>
          <w:color w:val="000000"/>
          <w:sz w:val="24"/>
        </w:rPr>
        <w:t xml:space="preserve">“1202 </w:t>
      </w:r>
      <w:r>
        <w:rPr>
          <w:rFonts w:eastAsia="方正仿宋简体"/>
          <w:color w:val="000000"/>
          <w:sz w:val="24"/>
        </w:rPr>
        <w:t>工商管理学</w:t>
      </w:r>
      <w:r>
        <w:rPr>
          <w:rFonts w:eastAsia="方正仿宋简体"/>
          <w:color w:val="000000"/>
          <w:sz w:val="24"/>
        </w:rPr>
        <w:t>”</w:t>
      </w:r>
      <w:r>
        <w:rPr>
          <w:rFonts w:eastAsia="方正仿宋简体"/>
          <w:color w:val="000000"/>
          <w:sz w:val="24"/>
        </w:rPr>
        <w:t>对应考试科目为</w:t>
      </w:r>
      <w:r>
        <w:rPr>
          <w:rFonts w:eastAsia="方正仿宋简体"/>
          <w:color w:val="000000"/>
          <w:sz w:val="24"/>
        </w:rPr>
        <w:t>“</w:t>
      </w:r>
      <w:r>
        <w:rPr>
          <w:rFonts w:eastAsia="方正仿宋简体"/>
          <w:color w:val="000000"/>
          <w:sz w:val="24"/>
        </w:rPr>
        <w:t>工商管理</w:t>
      </w:r>
      <w:r>
        <w:rPr>
          <w:rFonts w:eastAsia="方正仿宋简体"/>
          <w:color w:val="000000"/>
          <w:sz w:val="24"/>
        </w:rPr>
        <w:t>”</w:t>
      </w:r>
      <w:r>
        <w:rPr>
          <w:rFonts w:eastAsia="方正仿宋简体"/>
          <w:color w:val="000000"/>
          <w:sz w:val="24"/>
        </w:rPr>
        <w:t>，学科专业</w:t>
      </w:r>
      <w:r>
        <w:rPr>
          <w:rFonts w:eastAsia="方正仿宋简体"/>
          <w:color w:val="000000"/>
          <w:sz w:val="24"/>
        </w:rPr>
        <w:t>“1</w:t>
      </w:r>
      <w:r>
        <w:rPr>
          <w:rFonts w:eastAsia="方正仿宋简体" w:hint="eastAsia"/>
          <w:color w:val="000000"/>
          <w:sz w:val="24"/>
        </w:rPr>
        <w:t>204</w:t>
      </w:r>
      <w:r>
        <w:rPr>
          <w:rFonts w:eastAsia="方正仿宋简体"/>
          <w:color w:val="000000"/>
          <w:sz w:val="24"/>
        </w:rPr>
        <w:t xml:space="preserve"> </w:t>
      </w:r>
      <w:r>
        <w:rPr>
          <w:rFonts w:eastAsia="方正仿宋简体"/>
          <w:color w:val="000000"/>
          <w:sz w:val="24"/>
        </w:rPr>
        <w:t>公共管理学</w:t>
      </w:r>
      <w:r>
        <w:rPr>
          <w:rFonts w:eastAsia="方正仿宋简体"/>
          <w:color w:val="000000"/>
          <w:sz w:val="24"/>
        </w:rPr>
        <w:t>”</w:t>
      </w:r>
      <w:r>
        <w:rPr>
          <w:rFonts w:eastAsia="方正仿宋简体"/>
          <w:color w:val="000000"/>
          <w:sz w:val="24"/>
        </w:rPr>
        <w:t>对应考试科目为</w:t>
      </w:r>
      <w:r>
        <w:rPr>
          <w:rFonts w:eastAsia="方正仿宋简体"/>
          <w:color w:val="000000"/>
          <w:sz w:val="24"/>
        </w:rPr>
        <w:t>“</w:t>
      </w:r>
      <w:r>
        <w:rPr>
          <w:rFonts w:eastAsia="方正仿宋简体"/>
          <w:color w:val="000000"/>
          <w:sz w:val="24"/>
        </w:rPr>
        <w:t>公共管理</w:t>
      </w:r>
      <w:r>
        <w:rPr>
          <w:rFonts w:eastAsia="方正仿宋简体"/>
          <w:color w:val="000000"/>
          <w:sz w:val="24"/>
        </w:rPr>
        <w:t>”</w:t>
      </w:r>
      <w:r>
        <w:rPr>
          <w:rFonts w:eastAsia="方正仿宋简体"/>
          <w:color w:val="000000"/>
          <w:sz w:val="24"/>
        </w:rPr>
        <w:t>，学科专业</w:t>
      </w:r>
      <w:r>
        <w:rPr>
          <w:rFonts w:eastAsia="方正仿宋简体"/>
          <w:color w:val="000000"/>
          <w:sz w:val="24"/>
        </w:rPr>
        <w:t xml:space="preserve">“1205 </w:t>
      </w:r>
      <w:r>
        <w:rPr>
          <w:rFonts w:eastAsia="方正仿宋简体"/>
          <w:color w:val="000000"/>
          <w:sz w:val="24"/>
        </w:rPr>
        <w:t>信息资源管理</w:t>
      </w:r>
      <w:r>
        <w:rPr>
          <w:rFonts w:eastAsia="方正仿宋简体"/>
          <w:color w:val="000000"/>
          <w:sz w:val="24"/>
        </w:rPr>
        <w:t>”</w:t>
      </w:r>
      <w:r>
        <w:rPr>
          <w:rFonts w:eastAsia="方正仿宋简体"/>
          <w:color w:val="000000"/>
          <w:sz w:val="24"/>
        </w:rPr>
        <w:t>对应考试科目为</w:t>
      </w:r>
      <w:r>
        <w:rPr>
          <w:rFonts w:eastAsia="方正仿宋简体"/>
          <w:color w:val="000000"/>
          <w:sz w:val="24"/>
        </w:rPr>
        <w:t xml:space="preserve"> “</w:t>
      </w:r>
      <w:r>
        <w:rPr>
          <w:rFonts w:eastAsia="方正仿宋简体"/>
          <w:color w:val="000000"/>
          <w:sz w:val="24"/>
        </w:rPr>
        <w:t>图书馆、情报与档案管理</w:t>
      </w:r>
      <w:r>
        <w:rPr>
          <w:rFonts w:eastAsia="方正仿宋简体"/>
          <w:color w:val="000000"/>
          <w:sz w:val="24"/>
        </w:rPr>
        <w:t>”</w:t>
      </w:r>
      <w:r>
        <w:rPr>
          <w:rFonts w:eastAsia="方正仿宋简体"/>
          <w:color w:val="000000"/>
          <w:sz w:val="24"/>
        </w:rPr>
        <w:t>。</w:t>
      </w:r>
      <w:r>
        <w:rPr>
          <w:rFonts w:eastAsia="方正仿宋简体"/>
          <w:color w:val="000000"/>
          <w:sz w:val="24"/>
        </w:rPr>
        <w:t xml:space="preserve"> </w:t>
      </w:r>
    </w:p>
    <w:p w:rsidR="00D93E8B" w:rsidRDefault="00D93E8B" w:rsidP="00751197">
      <w:bookmarkStart w:id="0" w:name="_GoBack"/>
      <w:bookmarkEnd w:id="0"/>
    </w:p>
    <w:sectPr w:rsidR="00D93E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97"/>
    <w:rsid w:val="00751197"/>
    <w:rsid w:val="00D9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5D498-CF6B-4CC5-81CF-688AC4FB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1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751197"/>
    <w:rPr>
      <w:rFonts w:eastAsia="仿宋_GB2312"/>
      <w:sz w:val="28"/>
      <w:szCs w:val="20"/>
    </w:rPr>
  </w:style>
  <w:style w:type="character" w:customStyle="1" w:styleId="Char">
    <w:name w:val="日期 Char"/>
    <w:basedOn w:val="a0"/>
    <w:link w:val="a3"/>
    <w:rsid w:val="00751197"/>
    <w:rPr>
      <w:rFonts w:ascii="Times New Roman" w:eastAsia="仿宋_GB2312"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1711</Characters>
  <Application>Microsoft Office Word</Application>
  <DocSecurity>0</DocSecurity>
  <Lines>14</Lines>
  <Paragraphs>4</Paragraphs>
  <ScaleCrop>false</ScaleCrop>
  <Company>China</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2024-02-01T07:10:00Z</dcterms:created>
  <dcterms:modified xsi:type="dcterms:W3CDTF">2024-02-01T07:10:00Z</dcterms:modified>
</cp:coreProperties>
</file>