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0"/>
        <w:rPr>
          <w:rFonts w:ascii="Times New Roman" w:hAnsi="Times New Roman" w:cs="Times New Roman"/>
        </w:rPr>
      </w:pPr>
      <w:r>
        <w:rPr>
          <w:rFonts w:hint="default" w:ascii="Times New Roman" w:hAnsi="Times New Roman" w:cs="Times New Roman"/>
        </w:rPr>
        <w:t>报考硕士研究生考生诚信考试承诺书</w:t>
      </w:r>
    </w:p>
    <w:p>
      <w:pPr>
        <w:spacing w:line="500" w:lineRule="exact"/>
        <w:ind w:firstLine="510"/>
        <w:rPr>
          <w:rFonts w:hint="default" w:ascii="Times New Roman" w:hAnsi="Times New Roman" w:cs="Times New Roman"/>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我是参加</w:t>
      </w:r>
      <w:r>
        <w:rPr>
          <w:rFonts w:hint="default" w:ascii="Times New Roman" w:hAnsi="Times New Roman" w:eastAsia="仿宋_GB2312" w:cs="Times New Roman"/>
          <w:kern w:val="0"/>
          <w:sz w:val="24"/>
          <w:szCs w:val="24"/>
          <w:lang w:val="en-US" w:eastAsia="zh-CN" w:bidi="ar"/>
        </w:rPr>
        <w:t xml:space="preserve"> 202</w:t>
      </w:r>
      <w:r>
        <w:rPr>
          <w:rFonts w:hint="eastAsia" w:ascii="Times New Roman" w:hAnsi="Times New Roman" w:eastAsia="仿宋_GB2312" w:cs="Times New Roman"/>
          <w:kern w:val="0"/>
          <w:sz w:val="24"/>
          <w:szCs w:val="24"/>
          <w:lang w:val="en-US" w:eastAsia="zh-CN" w:bidi="ar"/>
        </w:rPr>
        <w:t>4</w:t>
      </w:r>
      <w:r>
        <w:rPr>
          <w:rFonts w:hint="default" w:ascii="仿宋_GB2312" w:hAnsi="Times New Roman" w:eastAsia="仿宋_GB2312" w:cs="仿宋_GB2312"/>
          <w:kern w:val="0"/>
          <w:sz w:val="24"/>
          <w:szCs w:val="24"/>
          <w:lang w:val="en-US" w:eastAsia="zh-CN" w:bidi="ar"/>
        </w:rPr>
        <w:t>年全国硕士研究生招生考试的考生。我已认真阅读</w:t>
      </w:r>
      <w:r>
        <w:rPr>
          <w:rStyle w:val="5"/>
          <w:rFonts w:hint="default" w:ascii="仿宋_GB2312" w:hAnsi="Times New Roman" w:eastAsia="仿宋_GB2312" w:cs="仿宋_GB2312"/>
          <w:color w:val="auto"/>
          <w:kern w:val="0"/>
          <w:sz w:val="24"/>
          <w:szCs w:val="24"/>
          <w:u w:val="none"/>
        </w:rPr>
        <w:t>《</w:t>
      </w:r>
      <w:r>
        <w:rPr>
          <w:rStyle w:val="5"/>
          <w:rFonts w:hint="default" w:ascii="Times New Roman" w:hAnsi="Times New Roman" w:eastAsia="仿宋_GB2312" w:cs="Times New Roman"/>
          <w:color w:val="auto"/>
          <w:kern w:val="0"/>
          <w:sz w:val="24"/>
          <w:szCs w:val="24"/>
          <w:u w:val="none"/>
        </w:rPr>
        <w:t>202</w:t>
      </w:r>
      <w:r>
        <w:rPr>
          <w:rStyle w:val="5"/>
          <w:rFonts w:hint="eastAsia" w:ascii="Times New Roman" w:hAnsi="Times New Roman" w:eastAsia="仿宋_GB2312" w:cs="Times New Roman"/>
          <w:color w:val="auto"/>
          <w:kern w:val="0"/>
          <w:sz w:val="24"/>
          <w:szCs w:val="24"/>
          <w:u w:val="none"/>
          <w:lang w:val="en-US" w:eastAsia="zh-CN"/>
        </w:rPr>
        <w:t>4</w:t>
      </w:r>
      <w:r>
        <w:rPr>
          <w:rStyle w:val="5"/>
          <w:rFonts w:hint="default" w:ascii="仿宋_GB2312" w:hAnsi="Times New Roman" w:eastAsia="仿宋_GB2312" w:cs="仿宋_GB2312"/>
          <w:color w:val="auto"/>
          <w:kern w:val="0"/>
          <w:sz w:val="24"/>
          <w:szCs w:val="24"/>
          <w:u w:val="none"/>
        </w:rPr>
        <w:t>年全国硕士研究生招生工作管理规定》《国家教育考试违规处理办法》</w:t>
      </w:r>
      <w:r>
        <w:rPr>
          <w:rFonts w:hint="default" w:ascii="仿宋_GB2312" w:hAnsi="Times New Roman" w:eastAsia="仿宋_GB2312" w:cs="仿宋_GB2312"/>
          <w:kern w:val="0"/>
          <w:sz w:val="24"/>
          <w:szCs w:val="24"/>
          <w:lang w:val="en-US" w:eastAsia="zh-CN" w:bidi="ar"/>
        </w:rPr>
        <w:t>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hint="default" w:ascii="Times New Roman" w:hAnsi="Times New Roman" w:eastAsia="仿宋_GB2312" w:cs="Times New Roman"/>
          <w:kern w:val="0"/>
          <w:sz w:val="24"/>
          <w:szCs w:val="24"/>
          <w:lang w:val="en-US" w:eastAsia="zh-CN" w:bidi="ar"/>
        </w:rPr>
        <w:t>2019</w:t>
      </w:r>
      <w:r>
        <w:rPr>
          <w:rFonts w:hint="default" w:ascii="仿宋_GB2312" w:hAnsi="Times New Roman" w:eastAsia="仿宋_GB2312" w:cs="仿宋_GB2312"/>
          <w:kern w:val="0"/>
          <w:sz w:val="24"/>
          <w:szCs w:val="24"/>
          <w:lang w:val="en-US" w:eastAsia="zh-CN" w:bidi="ar"/>
        </w:rPr>
        <w:t>年</w:t>
      </w:r>
      <w:r>
        <w:rPr>
          <w:rFonts w:hint="default" w:ascii="Times New Roman" w:hAnsi="Times New Roman" w:eastAsia="仿宋_GB2312" w:cs="Times New Roman"/>
          <w:kern w:val="0"/>
          <w:sz w:val="24"/>
          <w:szCs w:val="24"/>
          <w:lang w:val="en-US" w:eastAsia="zh-CN" w:bidi="ar"/>
        </w:rPr>
        <w:t>9</w:t>
      </w:r>
      <w:r>
        <w:rPr>
          <w:rFonts w:hint="default" w:ascii="仿宋_GB2312" w:hAnsi="Times New Roman" w:eastAsia="仿宋_GB2312" w:cs="仿宋_GB2312"/>
          <w:kern w:val="0"/>
          <w:sz w:val="24"/>
          <w:szCs w:val="24"/>
          <w:lang w:val="en-US" w:eastAsia="zh-CN" w:bidi="ar"/>
        </w:rPr>
        <w:t>月起施行的《最高人民法院、最高人民检察院关于办理组织考试作弊等刑事案件适用法律若干问题的解释》，在研究生招生考试中</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组织考试作弊</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非法出售或者提供试题、答案</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等情形，均应认定为刑法第二百八十四条规定之一的</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情节严重</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，将依法从重追究刑事责任。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一、保证在网上报名和网上确认时，严格按照报考条件及相关政策要求选择填报志愿，如实、准确提交报考信息和各项材料。如提供虚假、错误信息或弄虚作假，本人承担由此造成的一切后果。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二、自觉服从考试组织管理部门的统一安排，接受监考人员的管理、监督和检查。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三、自觉遵守相关法律和考试纪律、考场规则，诚信考试，不作弊。</w:t>
      </w:r>
    </w:p>
    <w:p>
      <w:pPr>
        <w:pStyle w:val="7"/>
        <w:spacing w:line="500" w:lineRule="exact"/>
        <w:rPr>
          <w:rFonts w:hint="default" w:ascii="Times New Roman" w:hAnsi="Times New Roman" w:eastAsia="仿宋_GB2312" w:cs="Times New Roman"/>
        </w:rPr>
      </w:pPr>
    </w:p>
    <w:p>
      <w:pPr>
        <w:pStyle w:val="7"/>
        <w:spacing w:line="500" w:lineRule="exact"/>
        <w:rPr>
          <w:rFonts w:hint="default" w:ascii="Times New Roman" w:hAnsi="Times New Roman" w:eastAsia="仿宋_GB2312" w:cs="Times New Roman"/>
        </w:rPr>
      </w:pPr>
      <w:r>
        <w:rPr>
          <w:rFonts w:hint="default" w:ascii="Times New Roman" w:hAnsi="Times New Roman" w:eastAsia="仿宋_GB2312" w:cs="Times New Roman"/>
        </w:rPr>
        <w:t>考生签名：</w:t>
      </w:r>
    </w:p>
    <w:p>
      <w:pPr>
        <w:pStyle w:val="7"/>
        <w:spacing w:line="500" w:lineRule="exact"/>
        <w:jc w:val="right"/>
        <w:rPr>
          <w:rFonts w:hint="default" w:ascii="Times New Roman" w:hAnsi="Times New Roman" w:eastAsia="仿宋_GB2312" w:cs="Times New Roman"/>
        </w:rPr>
      </w:pP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月   日</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64A83995"/>
    <w:rsid w:val="64A8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 w:type="paragraph" w:customStyle="1" w:styleId="6">
    <w:name w:val="样式 方正小标宋_GBK 三号 居中"/>
    <w:basedOn w:val="1"/>
    <w:qFormat/>
    <w:uiPriority w:val="0"/>
    <w:pPr>
      <w:jc w:val="center"/>
    </w:pPr>
    <w:rPr>
      <w:rFonts w:eastAsia="方正小标宋_GBK" w:cs="宋体"/>
      <w:sz w:val="32"/>
      <w:szCs w:val="20"/>
    </w:rPr>
  </w:style>
  <w:style w:type="paragraph" w:customStyle="1" w:styleId="7">
    <w:name w:val="样式 样式 小四 行距: 固定值 24.5 磅 + 行距: 固定值 21.5 磅"/>
    <w:basedOn w:val="8"/>
    <w:qFormat/>
    <w:uiPriority w:val="0"/>
    <w:pPr>
      <w:spacing w:line="430" w:lineRule="exact"/>
    </w:pPr>
  </w:style>
  <w:style w:type="paragraph" w:customStyle="1" w:styleId="8">
    <w:name w:val="样式 小四 行距: 固定值 24.5 磅"/>
    <w:basedOn w:val="1"/>
    <w:qFormat/>
    <w:uiPriority w:val="0"/>
    <w:pPr>
      <w:spacing w:line="490" w:lineRule="exact"/>
      <w:ind w:firstLine="480" w:firstLineChars="200"/>
    </w:pPr>
    <w:rPr>
      <w:rFonts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2023-12-18T02:32:00Z</dcterms:created>
  <dc:creator>WPS_1675735716</dc:creator>
  <cp:lastModifiedBy>WPS_1675735716</cp:lastModifiedBy>
  <dcterms:modified xsi:type="dcterms:W3CDTF">2023-12-18T02:34:55Z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9954BFB75FA9400EB7E9391E6CBA2AEF_11</vt:lpwstr>
  </property>
</Properties>
</file>