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9F" w:rsidRDefault="0004738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2023年度海军招收飞行学员简章</w:t>
      </w:r>
    </w:p>
    <w:p w:rsidR="00CF109F" w:rsidRDefault="00CF109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30"/>
          <w:szCs w:val="30"/>
        </w:rPr>
      </w:pP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海军作为五大兵种齐全、核常兼备的战略性军种，正处在使命任务深度拓展和战略转型加速推进的关键时期，在建设海洋强国中的地位更加凸显，在维护国家主权、安全和发展利益中的作用更加突出。随着</w:t>
      </w:r>
      <w:r>
        <w:rPr>
          <w:rFonts w:hAnsi="仿宋_GB2312" w:cs="仿宋_GB2312" w:hint="eastAsia"/>
          <w:b w:val="0"/>
          <w:bCs/>
          <w:szCs w:val="32"/>
        </w:rPr>
        <w:t>海军</w:t>
      </w:r>
      <w:r>
        <w:rPr>
          <w:rFonts w:hAnsi="仿宋_GB2312" w:cs="仿宋_GB2312" w:hint="eastAsia"/>
          <w:b w:val="0"/>
          <w:bCs/>
          <w:kern w:val="0"/>
          <w:szCs w:val="32"/>
        </w:rPr>
        <w:t>走向远洋、挺进深蓝步伐加快，航母事业和舰载航空兵部队快速发展，需要更多高素质的舰载机飞行人才。我们真诚欢迎</w:t>
      </w:r>
      <w:r>
        <w:rPr>
          <w:rFonts w:hAnsi="仿宋_GB2312" w:cs="仿宋_GB2312" w:hint="eastAsia"/>
          <w:b w:val="0"/>
          <w:bCs/>
          <w:szCs w:val="32"/>
        </w:rPr>
        <w:t>热爱海空、适合飞行、素质全面的</w:t>
      </w:r>
      <w:r>
        <w:rPr>
          <w:rFonts w:hAnsi="仿宋_GB2312" w:cs="仿宋_GB2312" w:hint="eastAsia"/>
          <w:b w:val="0"/>
          <w:bCs/>
          <w:kern w:val="0"/>
          <w:szCs w:val="32"/>
        </w:rPr>
        <w:t>青年学子加入海军蓝色方阵，成为搏击长空、逐梦海天的新一代“海空骄子”、精英尖刀，在祖国万里海空实现人生价值，为全面建成世界一流海军、实现中华民族伟大复兴的中国梦强军梦贡献力量！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招收飞行学员工作在教育部、公安部、军委政治工作部统一部署和领导下开展，由海军招收飞行学员工作办公室（以下简称“海军招飞办”）及有关省（自治区、直辖市）教育招生、公安部门共同组织实施，纳入国家高等教育统一招生计划，是军队院校招生工作的重要组成部分。</w:t>
      </w:r>
    </w:p>
    <w:p w:rsidR="00CF109F" w:rsidRDefault="0004738D">
      <w:pPr>
        <w:numPr>
          <w:ilvl w:val="0"/>
          <w:numId w:val="1"/>
        </w:numPr>
        <w:spacing w:line="579" w:lineRule="exact"/>
        <w:ind w:firstLineChars="200" w:firstLine="640"/>
        <w:rPr>
          <w:rFonts w:ascii="黑体" w:eastAsia="黑体" w:hAnsi="黑体" w:cs="Arial"/>
          <w:b w:val="0"/>
          <w:bCs/>
          <w:kern w:val="0"/>
          <w:szCs w:val="32"/>
        </w:rPr>
      </w:pPr>
      <w:r>
        <w:rPr>
          <w:rFonts w:ascii="黑体" w:eastAsia="黑体" w:hAnsi="黑体" w:cs="Arial" w:hint="eastAsia"/>
          <w:b w:val="0"/>
          <w:bCs/>
          <w:kern w:val="0"/>
          <w:szCs w:val="32"/>
        </w:rPr>
        <w:t>招飞对象自荐条件</w:t>
      </w:r>
    </w:p>
    <w:p w:rsidR="00CF109F" w:rsidRDefault="0042366A" w:rsidP="0042366A">
      <w:pPr>
        <w:spacing w:line="579" w:lineRule="exact"/>
        <w:ind w:left="640"/>
        <w:rPr>
          <w:rFonts w:ascii="Calibri" w:eastAsia="宋体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（一）</w:t>
      </w:r>
      <w:r w:rsidR="0004738D">
        <w:rPr>
          <w:rFonts w:ascii="楷体_GB2312" w:eastAsia="楷体_GB2312" w:hAnsi="Arial" w:cs="Arial" w:hint="eastAsia"/>
          <w:b w:val="0"/>
          <w:bCs/>
          <w:kern w:val="0"/>
          <w:szCs w:val="32"/>
        </w:rPr>
        <w:t>自然条件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普通高中应、往届毕业生,男性，理科生，不分文理科省份学生须选考物理；具有参加2023年普通高等学校招生全国统一考试资格，及海军开招地区学籍、户籍；年龄不低于17周岁、不超过20周岁（出生日期在2003年8月31日至2006年8月</w:t>
      </w:r>
      <w:r>
        <w:rPr>
          <w:rFonts w:hAnsi="仿宋_GB2312" w:cs="仿宋_GB2312" w:hint="eastAsia"/>
          <w:b w:val="0"/>
          <w:bCs/>
          <w:kern w:val="0"/>
          <w:szCs w:val="32"/>
        </w:rPr>
        <w:lastRenderedPageBreak/>
        <w:t>31日之间）。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（二）政治条件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1.本人条件：热爱祖国、热爱中国共产党，热爱人民军队；思想进步、品德优良、遵纪守法、历史清白、现实表现好；志愿献身海军飞行事业。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2.家庭条件：家庭成员、主要社会关系及关系密切的亲属，拥护党的路线、方针、政策，思想进步，历史清楚，无重大违法违纪问题。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3.报考态度：本人参加海军招飞意愿强烈，自愿报考且态度坚定，家长（监护人）支持。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（三）身体条件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1.身高165—185厘米之间，体型匀称；体重在52公斤以上（未满18周岁体重在50公斤以上），身体质量指数符合标准。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2.静息血压值不超过138/88mmHg，不低于100/60mmHg，脉压差不小于30mmHg，脉搏56—100次/分。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3.用C字视力表检查，双眼裸眼远视力不低于0.8（约为E字表5.0），无色盲、色弱、斜视；未做过视力矫正术（如准分子、飞秒激光手术，角膜塑形镜矫治等）。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4.无口吃，无文身，听力、嗅觉正常。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（四）心理品质条件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1.立志从军、向往飞行，具备积极的飞行动机；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2.善于学习、思维敏捷，具备良好的认知能力；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lastRenderedPageBreak/>
        <w:t>3.性格开朗、乐观向上，具备稳定的情绪特征；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4.肢体协调、动作灵活，具备灵敏的应变反应；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5.勇敢果断、适应性强，具备坚强的意志品质。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（五）文化条件</w:t>
      </w:r>
    </w:p>
    <w:p w:rsidR="006B6C61" w:rsidRDefault="0004738D" w:rsidP="006B6C61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高考成绩不低于本科一批录取线（特殊类型招生控制线），外语限英语；少数民族地区学生须参加普通（汉授）高考。</w:t>
      </w:r>
    </w:p>
    <w:p w:rsidR="00CF109F" w:rsidRDefault="0004738D" w:rsidP="006B6C61">
      <w:pPr>
        <w:spacing w:line="579" w:lineRule="exact"/>
        <w:ind w:firstLineChars="200" w:firstLine="640"/>
        <w:rPr>
          <w:rFonts w:ascii="黑体" w:eastAsia="黑体" w:hAnsi="黑体" w:cs="Arial"/>
          <w:b w:val="0"/>
          <w:bCs/>
          <w:kern w:val="0"/>
          <w:szCs w:val="32"/>
        </w:rPr>
      </w:pPr>
      <w:r>
        <w:rPr>
          <w:rFonts w:ascii="黑体" w:eastAsia="黑体" w:hAnsi="黑体" w:cs="Arial" w:hint="eastAsia"/>
          <w:b w:val="0"/>
          <w:bCs/>
          <w:kern w:val="0"/>
          <w:szCs w:val="32"/>
        </w:rPr>
        <w:t>二、报考程序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（一）报名方式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符合以上自荐条件的学生，从当地招生部门或所在学校领取《海军招收飞行学员报名表》和《海军招收飞行学员初检预选体格检查表》（也可通过“海军招飞网”下载，正反同页打印），按要求填写相关项目，由学校把关推荐报名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（二）选拔流程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1.初检预选（2022年11月）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设站地区学生携报名表、体检表、本人身份证、本人及父母（监护人）户口簿，按规定时间到海军招飞初检站，进行身体基本条件筛查（无需空腹）和文化摸底，时间约半天。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网上报名地区(详见“海军招飞网”)符合自荐条件的学生，需登录“海军招飞网”自主报名，下载填写《海军招收飞行学员报名表（高</w:t>
      </w:r>
      <w:bookmarkStart w:id="0" w:name="_GoBack"/>
      <w:bookmarkEnd w:id="0"/>
      <w:r>
        <w:rPr>
          <w:rFonts w:hAnsi="仿宋_GB2312" w:cs="仿宋_GB2312" w:hint="eastAsia"/>
          <w:b w:val="0"/>
          <w:bCs/>
          <w:kern w:val="0"/>
          <w:szCs w:val="32"/>
        </w:rPr>
        <w:t>中生）》和《海军招收飞行学员初检预选体检表》（正反同页打印），自行到当地二级甲等以上医院体检，在规定日期前将报名表、体检表及检测结果等上传“海军招飞网”并邮寄至</w:t>
      </w:r>
      <w:r>
        <w:rPr>
          <w:rFonts w:hAnsi="仿宋_GB2312" w:cs="仿宋_GB2312" w:hint="eastAsia"/>
          <w:b w:val="0"/>
          <w:bCs/>
          <w:kern w:val="0"/>
          <w:szCs w:val="32"/>
        </w:rPr>
        <w:lastRenderedPageBreak/>
        <w:t>海军招飞办体检科，审核通过的学生方可参加后续检测。</w:t>
      </w:r>
    </w:p>
    <w:p w:rsidR="00CF109F" w:rsidRDefault="0004738D">
      <w:pPr>
        <w:spacing w:line="579" w:lineRule="exact"/>
        <w:ind w:firstLineChars="200" w:firstLine="640"/>
        <w:rPr>
          <w:rFonts w:ascii="Calibri" w:eastAsia="宋体" w:hAnsi="Arial" w:cs="Arial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2.全检定选（2022年12月—2023年4月）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初检预选合格且文化摸底符合条件的学生，登录“海军招飞网”注册个人账户，如实申报政治考核信息，下载打印《海军招收飞行学员初检预选合格对象登记表》。按规定时间携带相关材料到海军设立的招飞检测站，参加政治、身体、心理等方面综合考核，时间约3天半。在站检测合格学生，由海军招飞办会同当地公安机关组织政治考核走访调查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3.审批录取（2023年6月—7月）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高考结束后，全检定选合格学生依据高考成绩和飞行潜质检测成绩综合</w:t>
      </w:r>
      <w:r w:rsidR="006B6C61">
        <w:rPr>
          <w:rFonts w:hAnsi="仿宋_GB2312" w:cs="仿宋_GB2312" w:hint="eastAsia"/>
          <w:b w:val="0"/>
          <w:bCs/>
          <w:kern w:val="0"/>
          <w:szCs w:val="32"/>
        </w:rPr>
        <w:t>评定，择优录取。其中，海军青少年航校毕业生飞行潜质检测成绩为</w:t>
      </w:r>
      <w:r>
        <w:rPr>
          <w:rFonts w:hAnsi="仿宋_GB2312" w:cs="仿宋_GB2312" w:hint="eastAsia"/>
          <w:b w:val="0"/>
          <w:bCs/>
          <w:kern w:val="0"/>
          <w:szCs w:val="32"/>
        </w:rPr>
        <w:t>筛选飞行成绩，普通高中毕业生飞行潜质检测成绩为心理品质检测成绩。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海军飞行学员录取通知书于7月中旬发放，录取院校为海军航空大学。高考成绩优异且符合相关条件者，可推荐至北京大学、清华大学和北京航空航天大学进行“双学籍”军地联合培养。</w:t>
      </w:r>
    </w:p>
    <w:p w:rsidR="00CF109F" w:rsidRDefault="0004738D" w:rsidP="006B6C61">
      <w:pPr>
        <w:spacing w:line="579" w:lineRule="exact"/>
        <w:ind w:leftChars="200" w:left="643"/>
        <w:rPr>
          <w:rFonts w:ascii="Calibri" w:eastAsia="宋体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（三）注意事项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1.招飞检测合格且综合评定成绩符合录取条件的高中生，须将海军航空大学飞行技术（航空飞行与指挥）专业填报为高考提前批第一志愿，不得兼报其他军队飞行院校，未被录取的学生不影响报考其他批次院校。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2.全检定选期间，学生和带队老师往返交通费按有关规定核</w:t>
      </w:r>
      <w:r>
        <w:rPr>
          <w:rFonts w:hAnsi="仿宋_GB2312" w:cs="仿宋_GB2312" w:hint="eastAsia"/>
          <w:b w:val="0"/>
          <w:bCs/>
          <w:kern w:val="0"/>
          <w:szCs w:val="32"/>
        </w:rPr>
        <w:lastRenderedPageBreak/>
        <w:t>销，在站食宿由海军招飞办保障。</w:t>
      </w:r>
    </w:p>
    <w:p w:rsidR="00CF109F" w:rsidRDefault="0004738D">
      <w:pPr>
        <w:spacing w:line="579" w:lineRule="exact"/>
        <w:ind w:firstLineChars="200" w:firstLine="640"/>
        <w:rPr>
          <w:rFonts w:ascii="黑体" w:eastAsia="黑体" w:hAnsi="黑体" w:cs="Arial"/>
          <w:b w:val="0"/>
          <w:bCs/>
          <w:kern w:val="0"/>
          <w:szCs w:val="32"/>
        </w:rPr>
      </w:pPr>
      <w:r>
        <w:rPr>
          <w:rFonts w:ascii="黑体" w:eastAsia="黑体" w:hAnsi="黑体" w:cs="Arial" w:hint="eastAsia"/>
          <w:b w:val="0"/>
          <w:bCs/>
          <w:kern w:val="0"/>
          <w:szCs w:val="32"/>
        </w:rPr>
        <w:t>三、培养模式</w:t>
      </w:r>
      <w:r>
        <w:rPr>
          <w:rFonts w:ascii="黑体" w:eastAsia="黑体" w:hAnsi="黑体" w:cs="Arial"/>
          <w:b w:val="0"/>
          <w:bCs/>
          <w:kern w:val="0"/>
          <w:szCs w:val="32"/>
        </w:rPr>
        <w:t>和相关待遇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（一）培养模式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飞行学员在海军航空大学接受全日制本科学历教育，入校3个月考察期合格后取得学籍和军籍，前3年主要进行本科基础教育（“双学籍”飞行学员在北京大学、清华大学和北京航空航天大学培养），第4-5学年进行航理知识学习和初、高教练机飞行训练。本科学业期满合格，按规定授予相应军衔。期间，因身体或技术等原因不适合继续飞行的，转入其他本科专业学习。</w:t>
      </w:r>
    </w:p>
    <w:p w:rsidR="00CF109F" w:rsidRDefault="0004738D">
      <w:pPr>
        <w:spacing w:line="579" w:lineRule="exact"/>
        <w:ind w:firstLineChars="200" w:firstLine="640"/>
        <w:rPr>
          <w:rFonts w:ascii="楷体_GB2312" w:eastAsia="楷体_GB2312" w:hAnsi="Arial" w:cs="Arial"/>
          <w:b w:val="0"/>
          <w:bCs/>
          <w:kern w:val="0"/>
          <w:szCs w:val="32"/>
        </w:rPr>
      </w:pPr>
      <w:r>
        <w:rPr>
          <w:rFonts w:ascii="楷体_GB2312" w:eastAsia="楷体_GB2312" w:hAnsi="Arial" w:cs="Arial" w:hint="eastAsia"/>
          <w:b w:val="0"/>
          <w:bCs/>
          <w:kern w:val="0"/>
          <w:szCs w:val="32"/>
        </w:rPr>
        <w:t>（二）相关待遇</w:t>
      </w:r>
    </w:p>
    <w:p w:rsidR="00CF109F" w:rsidRDefault="0004738D">
      <w:pPr>
        <w:spacing w:line="579" w:lineRule="exact"/>
        <w:ind w:firstLineChars="200" w:firstLine="640"/>
        <w:rPr>
          <w:rFonts w:ascii="Calibri" w:eastAsia="宋体" w:hAnsi="Arial" w:cs="Arial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在校学习期间所有学杂费、食宿费、被装费、医疗费等均由国家承担，并按相关规定发放津贴，每年报销1次探亲路费，父母享受军属待遇。海军飞行员享受飞行等级津贴、飞行专业岗位津贴、任务津贴和飞行小时补助，每年安排带薪休假和疗养，并有机会参加海外出访、远洋护航、联合军演等军事活动。海军航空兵部队大多地处沿海一线，学习、工作、生活条件优越，能够为个人发展和家庭生活提供良好保障。</w:t>
      </w:r>
    </w:p>
    <w:p w:rsidR="00CF109F" w:rsidRDefault="0004738D">
      <w:pPr>
        <w:spacing w:line="579" w:lineRule="exact"/>
        <w:ind w:firstLineChars="200" w:firstLine="640"/>
        <w:rPr>
          <w:rFonts w:ascii="黑体" w:eastAsia="黑体" w:hAnsi="黑体" w:cs="Arial"/>
          <w:b w:val="0"/>
          <w:bCs/>
          <w:kern w:val="0"/>
          <w:szCs w:val="32"/>
        </w:rPr>
      </w:pPr>
      <w:r>
        <w:rPr>
          <w:rFonts w:ascii="黑体" w:eastAsia="黑体" w:hAnsi="黑体" w:cs="Arial" w:hint="eastAsia"/>
          <w:b w:val="0"/>
          <w:bCs/>
          <w:kern w:val="0"/>
          <w:szCs w:val="32"/>
        </w:rPr>
        <w:t>四、海军航空大学简介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航空大学是全军最早的学历教育院校之一和军队“十三五”重点建设院校，是全军唯一拥有海湾、海军唯一拥有机场的院校，被誉为“海空骄子的摇篮”。大学学科门类齐全，海军航空特色鲜明，现有工学、军事学、管理学3个学科门类，4个博</w:t>
      </w:r>
      <w:r>
        <w:rPr>
          <w:rFonts w:hAnsi="仿宋_GB2312" w:cs="仿宋_GB2312" w:hint="eastAsia"/>
          <w:b w:val="0"/>
          <w:bCs/>
          <w:kern w:val="0"/>
          <w:szCs w:val="32"/>
        </w:rPr>
        <w:lastRenderedPageBreak/>
        <w:t>士学位授权一级学科，6个硕士学位授权一级学科，5个硕士专业学位授权领域；拥有1个国家重点学科，2个国家级教学实验示范中心，11个全军重点建设学科专业领域，7个山东省重点建设学科，8个全军和山东省重点实验室。大学院士名师领衔、专家教授荟萃，现有中国工程院院士1人，全国优秀科技工作者3人，军队高层次创新人才工程27人，山东省“泰山学者”7人，教授、副教授460余人，博士研究生导师72人，硕士研究生导师282人，院士兼职导师6人，先后走出近百名将军，涌现出“时代楷模”舰载机飞行教官群体。大学始终坚持把人才培养质量作为“生命工程”来打造，先后两次被授予“全军院校教学优秀单位”，连续6年斩获全国大学生数学竞赛最高奖。大学校本部位于“联合国人居奖”城市、“中国最佳魅力城市”——山东省烟台市的风景胜地滨海地段，依山傍海，地理位置优越，教研、训练、生活保障设施齐全，是增长学识、强健体魄、锻造品格、练就本领的最佳舞台。</w:t>
      </w:r>
    </w:p>
    <w:p w:rsidR="00CF109F" w:rsidRDefault="0004738D">
      <w:pPr>
        <w:spacing w:line="579" w:lineRule="exact"/>
        <w:ind w:firstLineChars="200" w:firstLine="640"/>
        <w:rPr>
          <w:rFonts w:ascii="黑体" w:eastAsia="黑体" w:hAnsi="黑体" w:cs="Arial"/>
          <w:b w:val="0"/>
          <w:bCs/>
          <w:kern w:val="0"/>
          <w:szCs w:val="32"/>
        </w:rPr>
      </w:pPr>
      <w:r>
        <w:rPr>
          <w:rFonts w:ascii="黑体" w:eastAsia="黑体" w:hAnsi="黑体" w:cs="Arial" w:hint="eastAsia"/>
          <w:b w:val="0"/>
          <w:bCs/>
          <w:kern w:val="0"/>
          <w:szCs w:val="32"/>
        </w:rPr>
        <w:t>五、</w:t>
      </w:r>
      <w:r>
        <w:rPr>
          <w:rFonts w:ascii="黑体" w:eastAsia="黑体" w:hAnsi="黑体" w:cs="Arial"/>
          <w:b w:val="0"/>
          <w:bCs/>
          <w:kern w:val="0"/>
          <w:szCs w:val="32"/>
        </w:rPr>
        <w:t>通讯地址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阳光高考网：https://gaokao.chsi.com.cn/gkzt/hjzf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海军招飞网：http://</w:t>
      </w:r>
      <w:hyperlink r:id="rId7" w:history="1">
        <w:r>
          <w:rPr>
            <w:rFonts w:hAnsi="仿宋_GB2312" w:cs="仿宋_GB2312" w:hint="eastAsia"/>
            <w:b w:val="0"/>
            <w:bCs/>
            <w:kern w:val="0"/>
            <w:szCs w:val="32"/>
          </w:rPr>
          <w:t>www.hjzf.mil.c</w:t>
        </w:r>
      </w:hyperlink>
      <w:r>
        <w:rPr>
          <w:rFonts w:hAnsi="仿宋_GB2312" w:cs="仿宋_GB2312" w:hint="eastAsia"/>
          <w:b w:val="0"/>
          <w:bCs/>
          <w:kern w:val="0"/>
          <w:szCs w:val="32"/>
        </w:rPr>
        <w:t>n</w:t>
      </w:r>
    </w:p>
    <w:p w:rsidR="00CF109F" w:rsidRDefault="0004738D">
      <w:pPr>
        <w:spacing w:line="579" w:lineRule="exact"/>
        <w:ind w:firstLineChars="200" w:firstLine="640"/>
        <w:rPr>
          <w:rFonts w:hAnsi="仿宋_GB2312" w:cs="仿宋_GB2312"/>
          <w:b w:val="0"/>
          <w:bCs/>
          <w:kern w:val="0"/>
          <w:szCs w:val="32"/>
        </w:rPr>
      </w:pPr>
      <w:r>
        <w:rPr>
          <w:rFonts w:hAnsi="仿宋_GB2312" w:cs="仿宋_GB2312" w:hint="eastAsia"/>
          <w:b w:val="0"/>
          <w:bCs/>
          <w:kern w:val="0"/>
          <w:szCs w:val="32"/>
        </w:rPr>
        <w:t>海军招飞办地址：北京市丰台区东大街5号邮编：100071</w:t>
      </w:r>
    </w:p>
    <w:p w:rsidR="00CF109F" w:rsidRDefault="0004738D">
      <w:pPr>
        <w:spacing w:line="579" w:lineRule="exact"/>
        <w:ind w:firstLineChars="200" w:firstLine="640"/>
      </w:pPr>
      <w:r>
        <w:rPr>
          <w:rFonts w:hAnsi="仿宋_GB2312" w:cs="仿宋_GB2312" w:hint="eastAsia"/>
          <w:b w:val="0"/>
          <w:bCs/>
          <w:kern w:val="0"/>
          <w:szCs w:val="32"/>
        </w:rPr>
        <w:t>电话：010-66959261/66959262</w:t>
      </w:r>
    </w:p>
    <w:sectPr w:rsidR="00CF109F" w:rsidSect="00CF109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F79" w:rsidRDefault="00CD0F79" w:rsidP="006B6C61">
      <w:r>
        <w:separator/>
      </w:r>
    </w:p>
  </w:endnote>
  <w:endnote w:type="continuationSeparator" w:id="1">
    <w:p w:rsidR="00CD0F79" w:rsidRDefault="00CD0F79" w:rsidP="006B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F79" w:rsidRDefault="00CD0F79" w:rsidP="006B6C61">
      <w:r>
        <w:separator/>
      </w:r>
    </w:p>
  </w:footnote>
  <w:footnote w:type="continuationSeparator" w:id="1">
    <w:p w:rsidR="00CD0F79" w:rsidRDefault="00CD0F79" w:rsidP="006B6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5E7AED"/>
    <w:multiLevelType w:val="singleLevel"/>
    <w:tmpl w:val="A35E7AE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56FA89"/>
    <w:multiLevelType w:val="singleLevel"/>
    <w:tmpl w:val="7456FA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hjZGQ3NzgxYWU5NWY3ZjRjNjk0YTg1MTRlYjkwZjAifQ=="/>
  </w:docVars>
  <w:rsids>
    <w:rsidRoot w:val="00CF109F"/>
    <w:rsid w:val="0004738D"/>
    <w:rsid w:val="00163577"/>
    <w:rsid w:val="0042366A"/>
    <w:rsid w:val="006B6C61"/>
    <w:rsid w:val="00B26E25"/>
    <w:rsid w:val="00CD0F79"/>
    <w:rsid w:val="00CF109F"/>
    <w:rsid w:val="00ED692F"/>
    <w:rsid w:val="0C3E0BE3"/>
    <w:rsid w:val="0F701AEE"/>
    <w:rsid w:val="152F668C"/>
    <w:rsid w:val="1E947D6D"/>
    <w:rsid w:val="295455C8"/>
    <w:rsid w:val="31612E60"/>
    <w:rsid w:val="578B701A"/>
    <w:rsid w:val="57B06B98"/>
    <w:rsid w:val="649016BA"/>
    <w:rsid w:val="666878F0"/>
    <w:rsid w:val="73845F8F"/>
    <w:rsid w:val="77061F67"/>
    <w:rsid w:val="7A2F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F109F"/>
    <w:pPr>
      <w:widowControl w:val="0"/>
      <w:jc w:val="both"/>
    </w:pPr>
    <w:rPr>
      <w:rFonts w:ascii="仿宋_GB2312" w:eastAsia="仿宋_GB2312"/>
      <w:b/>
      <w:kern w:val="2"/>
      <w:sz w:val="32"/>
      <w:szCs w:val="36"/>
    </w:rPr>
  </w:style>
  <w:style w:type="paragraph" w:styleId="2">
    <w:name w:val="heading 2"/>
    <w:basedOn w:val="a"/>
    <w:next w:val="a"/>
    <w:uiPriority w:val="9"/>
    <w:qFormat/>
    <w:rsid w:val="00CF109F"/>
    <w:pPr>
      <w:keepNext/>
      <w:keepLines/>
      <w:spacing w:before="260" w:after="260" w:line="416" w:lineRule="auto"/>
      <w:outlineLvl w:val="1"/>
    </w:pPr>
    <w:rPr>
      <w:rFonts w:ascii="Cambria" w:hAnsi="Cambria"/>
      <w:bCs/>
      <w:szCs w:val="32"/>
    </w:rPr>
  </w:style>
  <w:style w:type="paragraph" w:styleId="3">
    <w:name w:val="heading 3"/>
    <w:basedOn w:val="a"/>
    <w:next w:val="a"/>
    <w:link w:val="3Char1"/>
    <w:uiPriority w:val="9"/>
    <w:unhideWhenUsed/>
    <w:qFormat/>
    <w:rsid w:val="00CF109F"/>
    <w:pPr>
      <w:keepNext/>
      <w:keepLines/>
      <w:spacing w:line="413" w:lineRule="auto"/>
      <w:outlineLvl w:val="2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qFormat/>
    <w:rsid w:val="00CF109F"/>
    <w:rPr>
      <w:sz w:val="32"/>
    </w:rPr>
  </w:style>
  <w:style w:type="character" w:customStyle="1" w:styleId="3Char1">
    <w:name w:val="标题 3 Char1"/>
    <w:link w:val="3"/>
    <w:qFormat/>
    <w:rsid w:val="00CF109F"/>
    <w:rPr>
      <w:b/>
      <w:sz w:val="32"/>
    </w:rPr>
  </w:style>
  <w:style w:type="paragraph" w:styleId="a3">
    <w:name w:val="header"/>
    <w:basedOn w:val="a"/>
    <w:link w:val="Char"/>
    <w:rsid w:val="006B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6C61"/>
    <w:rPr>
      <w:rFonts w:ascii="仿宋_GB2312" w:eastAsia="仿宋_GB2312"/>
      <w:b/>
      <w:kern w:val="2"/>
      <w:sz w:val="18"/>
      <w:szCs w:val="18"/>
    </w:rPr>
  </w:style>
  <w:style w:type="paragraph" w:styleId="a4">
    <w:name w:val="footer"/>
    <w:basedOn w:val="a"/>
    <w:link w:val="Char0"/>
    <w:rsid w:val="006B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6C61"/>
    <w:rPr>
      <w:rFonts w:ascii="仿宋_GB2312"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jzf.mil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1500</Words>
  <Characters>1605</Characters>
  <Application>Microsoft Office Word</Application>
  <DocSecurity>0</DocSecurity>
  <Lines>321</Lines>
  <Paragraphs>258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4</cp:revision>
  <dcterms:created xsi:type="dcterms:W3CDTF">2021-08-23T01:09:00Z</dcterms:created>
  <dcterms:modified xsi:type="dcterms:W3CDTF">2022-11-03T03:19:00Z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1B6A659DD10B45EC9884BCB40BF73DBD</vt:lpwstr>
  </property>
</Properties>
</file>