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 w:line="416" w:lineRule="exact"/>
        <w:rPr>
          <w:rFonts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附件</w:t>
      </w:r>
      <w:r>
        <w:rPr>
          <w:rFonts w:hint="eastAsia" w:ascii="黑体" w:eastAsia="黑体"/>
          <w:lang w:val="en-US" w:eastAsia="zh-CN"/>
        </w:rPr>
        <w:t>1</w:t>
      </w:r>
      <w:bookmarkStart w:id="0" w:name="_GoBack"/>
      <w:bookmarkEnd w:id="0"/>
      <w:r>
        <w:rPr>
          <w:rFonts w:hint="eastAsia" w:ascii="黑体" w:eastAsia="黑体"/>
          <w:lang w:eastAsia="zh-CN"/>
        </w:rPr>
        <w:t>：</w:t>
      </w:r>
    </w:p>
    <w:p>
      <w:pPr>
        <w:pStyle w:val="2"/>
        <w:spacing w:line="683" w:lineRule="exact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新生入学报到个人健康申报证明</w:t>
      </w:r>
    </w:p>
    <w:tbl>
      <w:tblPr>
        <w:tblStyle w:val="9"/>
        <w:tblW w:w="108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135"/>
        <w:gridCol w:w="567"/>
        <w:gridCol w:w="171"/>
        <w:gridCol w:w="963"/>
        <w:gridCol w:w="141"/>
        <w:gridCol w:w="993"/>
        <w:gridCol w:w="992"/>
        <w:gridCol w:w="709"/>
        <w:gridCol w:w="1701"/>
        <w:gridCol w:w="1369"/>
        <w:gridCol w:w="9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 w:hRule="exact"/>
          <w:jc w:val="center"/>
        </w:trPr>
        <w:tc>
          <w:tcPr>
            <w:tcW w:w="1161" w:type="dxa"/>
            <w:vMerge w:val="restart"/>
            <w:tcBorders>
              <w:tl2br w:val="single" w:color="000000" w:sz="4" w:space="0"/>
            </w:tcBorders>
          </w:tcPr>
          <w:p>
            <w:pPr>
              <w:pStyle w:val="12"/>
              <w:ind w:left="0"/>
              <w:rPr>
                <w:rFonts w:ascii="方正小标宋简体"/>
                <w:sz w:val="18"/>
                <w:lang w:eastAsia="zh-CN"/>
              </w:rPr>
            </w:pPr>
          </w:p>
          <w:p>
            <w:pPr>
              <w:pStyle w:val="12"/>
              <w:ind w:left="0"/>
              <w:rPr>
                <w:rFonts w:ascii="方正小标宋简体"/>
                <w:sz w:val="15"/>
                <w:lang w:eastAsia="zh-CN"/>
              </w:rPr>
            </w:pPr>
          </w:p>
          <w:p>
            <w:pPr>
              <w:pStyle w:val="12"/>
              <w:ind w:left="136" w:right="134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 xml:space="preserve">    </w:t>
            </w:r>
            <w:r>
              <w:rPr>
                <w:sz w:val="18"/>
              </w:rPr>
              <w:t>情 形</w:t>
            </w:r>
          </w:p>
          <w:p>
            <w:pPr>
              <w:pStyle w:val="12"/>
              <w:ind w:left="0"/>
              <w:rPr>
                <w:rFonts w:ascii="方正小标宋简体"/>
                <w:sz w:val="18"/>
              </w:rPr>
            </w:pPr>
          </w:p>
          <w:p>
            <w:pPr>
              <w:pStyle w:val="12"/>
              <w:ind w:left="136" w:right="136"/>
              <w:jc w:val="both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9655" w:type="dxa"/>
            <w:gridSpan w:val="11"/>
          </w:tcPr>
          <w:p>
            <w:pPr>
              <w:pStyle w:val="12"/>
              <w:spacing w:before="109"/>
              <w:ind w:left="2794" w:right="2775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健康排查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exact"/>
          <w:jc w:val="center"/>
        </w:trPr>
        <w:tc>
          <w:tcPr>
            <w:tcW w:w="1161" w:type="dxa"/>
            <w:vMerge w:val="continue"/>
          </w:tcPr>
          <w:p>
            <w:pPr>
              <w:rPr>
                <w:lang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pStyle w:val="12"/>
              <w:spacing w:line="200" w:lineRule="exact"/>
              <w:ind w:left="0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当前居住地：</w:t>
            </w:r>
          </w:p>
          <w:p>
            <w:pPr>
              <w:pStyle w:val="12"/>
              <w:spacing w:line="200" w:lineRule="exact"/>
              <w:ind w:left="0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**省**市**（县、市、区）**街道（乡镇）**村（社区）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pStyle w:val="12"/>
              <w:spacing w:line="200" w:lineRule="exact"/>
              <w:ind w:left="0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当前居住地是否为中、</w:t>
            </w:r>
            <w:r>
              <w:rPr>
                <w:rFonts w:hint="eastAsia"/>
                <w:sz w:val="18"/>
                <w:lang w:val="en-US" w:eastAsia="zh-CN"/>
              </w:rPr>
              <w:t>高</w:t>
            </w:r>
            <w:r>
              <w:rPr>
                <w:rFonts w:hint="eastAsia"/>
                <w:sz w:val="18"/>
                <w:lang w:eastAsia="zh-CN"/>
              </w:rPr>
              <w:t>风险地区和中高风险地区所在县(市、区)</w:t>
            </w:r>
          </w:p>
          <w:p>
            <w:pPr>
              <w:pStyle w:val="12"/>
              <w:spacing w:line="200" w:lineRule="exact"/>
              <w:ind w:left="221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>①</w:t>
            </w:r>
            <w:r>
              <w:rPr>
                <w:rFonts w:hint="eastAsia"/>
                <w:sz w:val="18"/>
                <w:lang w:eastAsia="zh-CN"/>
              </w:rPr>
              <w:t>是②否</w:t>
            </w:r>
          </w:p>
        </w:tc>
        <w:tc>
          <w:tcPr>
            <w:tcW w:w="963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spacing w:line="200" w:lineRule="exact"/>
              <w:ind w:left="0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入校</w:t>
            </w:r>
            <w:r>
              <w:rPr>
                <w:rFonts w:hint="eastAsia"/>
                <w:sz w:val="18"/>
                <w:lang w:eastAsia="zh-CN"/>
              </w:rPr>
              <w:t>前7天内是否有发生本土疫情地区或1</w:t>
            </w:r>
            <w:r>
              <w:rPr>
                <w:sz w:val="18"/>
                <w:lang w:eastAsia="zh-CN"/>
              </w:rPr>
              <w:t>0天内有境外旅居史</w:t>
            </w:r>
          </w:p>
          <w:p>
            <w:pPr>
              <w:pStyle w:val="12"/>
              <w:spacing w:line="200" w:lineRule="exact"/>
              <w:ind w:left="221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>①</w:t>
            </w:r>
            <w:r>
              <w:rPr>
                <w:rFonts w:hint="eastAsia"/>
                <w:sz w:val="18"/>
                <w:lang w:eastAsia="zh-CN"/>
              </w:rPr>
              <w:t>是</w:t>
            </w:r>
          </w:p>
          <w:p>
            <w:pPr>
              <w:pStyle w:val="12"/>
              <w:spacing w:line="200" w:lineRule="exact"/>
              <w:ind w:left="221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②否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200" w:lineRule="exact"/>
              <w:ind w:left="0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入校</w:t>
            </w:r>
            <w:r>
              <w:rPr>
                <w:rFonts w:hint="eastAsia"/>
                <w:sz w:val="18"/>
                <w:lang w:eastAsia="zh-CN"/>
              </w:rPr>
              <w:t>前7</w:t>
            </w:r>
            <w:r>
              <w:rPr>
                <w:rFonts w:hint="eastAsia"/>
                <w:spacing w:val="-48"/>
                <w:sz w:val="18"/>
                <w:lang w:eastAsia="zh-CN"/>
              </w:rPr>
              <w:t xml:space="preserve"> </w:t>
            </w:r>
            <w:r>
              <w:rPr>
                <w:rFonts w:hint="eastAsia"/>
                <w:spacing w:val="-3"/>
                <w:sz w:val="18"/>
                <w:lang w:eastAsia="zh-CN"/>
              </w:rPr>
              <w:t>天内是否有</w:t>
            </w:r>
            <w:r>
              <w:rPr>
                <w:rFonts w:hint="eastAsia"/>
                <w:sz w:val="18"/>
                <w:lang w:eastAsia="zh-CN"/>
              </w:rPr>
              <w:t>国</w:t>
            </w:r>
            <w:r>
              <w:rPr>
                <w:rFonts w:hint="eastAsia"/>
                <w:spacing w:val="-3"/>
                <w:sz w:val="18"/>
                <w:lang w:eastAsia="zh-CN"/>
              </w:rPr>
              <w:t>内发生本土疫情的</w:t>
            </w:r>
            <w:r>
              <w:rPr>
                <w:rFonts w:hint="eastAsia"/>
                <w:sz w:val="18"/>
                <w:lang w:eastAsia="zh-CN"/>
              </w:rPr>
              <w:t>（县（市、区）和有扩散风险的毗邻地区旅居史和接触史</w:t>
            </w:r>
          </w:p>
          <w:p>
            <w:pPr>
              <w:pStyle w:val="12"/>
              <w:spacing w:line="200" w:lineRule="exact"/>
              <w:ind w:left="81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①是</w:t>
            </w:r>
          </w:p>
          <w:p>
            <w:pPr>
              <w:pStyle w:val="12"/>
              <w:spacing w:line="200" w:lineRule="exact"/>
              <w:ind w:left="81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②否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spacing w:line="200" w:lineRule="exact"/>
              <w:ind w:left="0" w:right="102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入校</w:t>
            </w:r>
            <w:r>
              <w:rPr>
                <w:rFonts w:hint="eastAsia"/>
                <w:sz w:val="18"/>
                <w:lang w:eastAsia="zh-CN"/>
              </w:rPr>
              <w:t>前</w:t>
            </w:r>
            <w:r>
              <w:rPr>
                <w:sz w:val="18"/>
                <w:lang w:eastAsia="zh-CN"/>
              </w:rPr>
              <w:t>7天是否有发热、咳嗽等症状未痊愈的，未排除传染病及身体不适</w:t>
            </w:r>
          </w:p>
          <w:p>
            <w:pPr>
              <w:pStyle w:val="12"/>
              <w:spacing w:line="200" w:lineRule="exact"/>
              <w:ind w:left="81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①是</w:t>
            </w:r>
          </w:p>
          <w:p>
            <w:pPr>
              <w:pStyle w:val="12"/>
              <w:spacing w:line="200" w:lineRule="exact"/>
              <w:ind w:left="0" w:right="102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</w:rPr>
              <w:t>②否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spacing w:line="200" w:lineRule="exact"/>
              <w:ind w:left="0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居住社区</w:t>
            </w:r>
            <w:r>
              <w:rPr>
                <w:rFonts w:hint="eastAsia"/>
                <w:sz w:val="18"/>
                <w:lang w:val="en-US" w:eastAsia="zh-CN"/>
              </w:rPr>
              <w:t>入校</w:t>
            </w:r>
            <w:r>
              <w:rPr>
                <w:rFonts w:hint="eastAsia"/>
                <w:sz w:val="18"/>
                <w:lang w:eastAsia="zh-CN"/>
              </w:rPr>
              <w:t>前10天内发生疫情</w:t>
            </w:r>
          </w:p>
          <w:p>
            <w:pPr>
              <w:pStyle w:val="12"/>
              <w:spacing w:line="200" w:lineRule="exact"/>
              <w:ind w:left="81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①是</w:t>
            </w:r>
          </w:p>
          <w:p>
            <w:pPr>
              <w:pStyle w:val="12"/>
              <w:spacing w:line="200" w:lineRule="exact"/>
              <w:ind w:left="81" w:right="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②否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spacing w:before="106" w:line="200" w:lineRule="exact"/>
              <w:ind w:left="117" w:right="116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本人或共同生活家庭成员属于下面哪种情形</w:t>
            </w:r>
          </w:p>
          <w:p>
            <w:pPr>
              <w:pStyle w:val="12"/>
              <w:spacing w:line="200" w:lineRule="exact"/>
              <w:ind w:left="477" w:right="116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①确诊病例</w:t>
            </w:r>
          </w:p>
          <w:p>
            <w:pPr>
              <w:pStyle w:val="12"/>
              <w:spacing w:line="200" w:lineRule="exact"/>
              <w:ind w:left="117" w:right="116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②疑似病例</w:t>
            </w:r>
          </w:p>
          <w:p>
            <w:pPr>
              <w:pStyle w:val="12"/>
              <w:spacing w:line="200" w:lineRule="exact"/>
              <w:ind w:left="117" w:right="116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③无症状感染者</w:t>
            </w:r>
          </w:p>
          <w:p>
            <w:pPr>
              <w:pStyle w:val="12"/>
              <w:spacing w:line="200" w:lineRule="exact"/>
              <w:ind w:left="117" w:right="116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④密切接触者、次密切接触者</w:t>
            </w:r>
          </w:p>
          <w:p>
            <w:pPr>
              <w:pStyle w:val="12"/>
              <w:spacing w:line="200" w:lineRule="exact"/>
              <w:ind w:left="117" w:right="116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⑤以上都不是</w:t>
            </w:r>
          </w:p>
        </w:tc>
        <w:tc>
          <w:tcPr>
            <w:tcW w:w="1369" w:type="dxa"/>
            <w:vAlign w:val="center"/>
          </w:tcPr>
          <w:p>
            <w:pPr>
              <w:pStyle w:val="12"/>
              <w:spacing w:before="106" w:line="200" w:lineRule="exact"/>
              <w:ind w:left="100" w:right="97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是否有本须知所列的脱离工作岗位未满7天的高风险岗位兼职经历</w:t>
            </w:r>
          </w:p>
          <w:p>
            <w:pPr>
              <w:pStyle w:val="12"/>
              <w:spacing w:line="200" w:lineRule="exact"/>
              <w:ind w:left="458" w:right="97" w:firstLine="180" w:firstLineChars="10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</w:rPr>
              <w:t>①</w:t>
            </w:r>
            <w:r>
              <w:rPr>
                <w:rFonts w:hint="eastAsia"/>
                <w:sz w:val="18"/>
                <w:lang w:eastAsia="zh-CN"/>
              </w:rPr>
              <w:t>是</w:t>
            </w:r>
          </w:p>
          <w:p>
            <w:pPr>
              <w:pStyle w:val="12"/>
              <w:spacing w:line="200" w:lineRule="exact"/>
              <w:ind w:left="98" w:right="97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 xml:space="preserve">  </w:t>
            </w:r>
            <w:r>
              <w:rPr>
                <w:rFonts w:hint="eastAsia"/>
                <w:sz w:val="18"/>
                <w:lang w:eastAsia="zh-CN"/>
              </w:rPr>
              <w:t>②否</w:t>
            </w:r>
          </w:p>
        </w:tc>
        <w:tc>
          <w:tcPr>
            <w:tcW w:w="914" w:type="dxa"/>
            <w:vAlign w:val="center"/>
          </w:tcPr>
          <w:p>
            <w:pPr>
              <w:pStyle w:val="12"/>
              <w:spacing w:line="200" w:lineRule="exact"/>
              <w:ind w:left="138" w:right="138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当前</w:t>
            </w:r>
          </w:p>
          <w:p>
            <w:pPr>
              <w:pStyle w:val="12"/>
              <w:spacing w:line="200" w:lineRule="exact"/>
              <w:ind w:left="138" w:right="138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核酸</w:t>
            </w:r>
          </w:p>
          <w:p>
            <w:pPr>
              <w:pStyle w:val="12"/>
              <w:spacing w:line="200" w:lineRule="exact"/>
              <w:ind w:left="138" w:right="138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检测</w:t>
            </w:r>
          </w:p>
          <w:p>
            <w:pPr>
              <w:pStyle w:val="12"/>
              <w:spacing w:line="200" w:lineRule="exact"/>
              <w:ind w:left="138" w:right="138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①阳性</w:t>
            </w:r>
          </w:p>
          <w:p>
            <w:pPr>
              <w:pStyle w:val="12"/>
              <w:spacing w:line="200" w:lineRule="exact"/>
              <w:ind w:left="138" w:right="138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②阴性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161" w:type="dxa"/>
          </w:tcPr>
          <w:p>
            <w:pPr>
              <w:rPr>
                <w:lang w:eastAsia="zh-CN"/>
              </w:rPr>
            </w:pPr>
          </w:p>
        </w:tc>
        <w:tc>
          <w:tcPr>
            <w:tcW w:w="1135" w:type="dxa"/>
          </w:tcPr>
          <w:p>
            <w:pPr>
              <w:rPr>
                <w:lang w:eastAsia="zh-CN"/>
              </w:rPr>
            </w:pPr>
          </w:p>
        </w:tc>
        <w:tc>
          <w:tcPr>
            <w:tcW w:w="738" w:type="dxa"/>
            <w:gridSpan w:val="2"/>
          </w:tcPr>
          <w:p>
            <w:pPr>
              <w:rPr>
                <w:lang w:eastAsia="zh-CN"/>
              </w:rPr>
            </w:pPr>
          </w:p>
        </w:tc>
        <w:tc>
          <w:tcPr>
            <w:tcW w:w="963" w:type="dxa"/>
            <w:tcBorders>
              <w:right w:val="single" w:color="auto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09" w:type="dxa"/>
          </w:tcPr>
          <w:p>
            <w:pPr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rPr>
                <w:lang w:eastAsia="zh-CN"/>
              </w:rPr>
            </w:pPr>
          </w:p>
        </w:tc>
        <w:tc>
          <w:tcPr>
            <w:tcW w:w="1369" w:type="dxa"/>
          </w:tcPr>
          <w:p>
            <w:pPr>
              <w:rPr>
                <w:lang w:eastAsia="zh-CN"/>
              </w:rPr>
            </w:pPr>
          </w:p>
        </w:tc>
        <w:tc>
          <w:tcPr>
            <w:tcW w:w="914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10816" w:type="dxa"/>
            <w:gridSpan w:val="12"/>
          </w:tcPr>
          <w:p>
            <w:pPr>
              <w:pStyle w:val="12"/>
              <w:spacing w:before="158"/>
              <w:ind w:right="3484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                                    </w:t>
            </w:r>
            <w:r>
              <w:rPr>
                <w:sz w:val="18"/>
                <w:lang w:eastAsia="zh-CN"/>
              </w:rPr>
              <w:t>健康监测（自</w:t>
            </w:r>
            <w:r>
              <w:rPr>
                <w:rFonts w:hint="eastAsia"/>
                <w:sz w:val="18"/>
                <w:lang w:val="en-US" w:eastAsia="zh-CN"/>
              </w:rPr>
              <w:t>入学</w:t>
            </w:r>
            <w:r>
              <w:rPr>
                <w:rFonts w:hint="eastAsia"/>
                <w:sz w:val="18"/>
                <w:lang w:eastAsia="zh-CN"/>
              </w:rPr>
              <w:t>报到</w:t>
            </w:r>
            <w:r>
              <w:rPr>
                <w:sz w:val="18"/>
                <w:lang w:eastAsia="zh-CN"/>
              </w:rPr>
              <w:t>前</w:t>
            </w:r>
            <w:r>
              <w:rPr>
                <w:rFonts w:hint="eastAsia" w:ascii="宋体" w:eastAsia="宋体"/>
                <w:sz w:val="18"/>
                <w:lang w:eastAsia="zh-CN"/>
              </w:rPr>
              <w:t>7</w:t>
            </w:r>
            <w:r>
              <w:rPr>
                <w:sz w:val="18"/>
                <w:lang w:eastAsia="zh-CN"/>
              </w:rPr>
              <w:t>天起）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1" w:hRule="exact"/>
          <w:jc w:val="center"/>
        </w:trPr>
        <w:tc>
          <w:tcPr>
            <w:tcW w:w="1161" w:type="dxa"/>
            <w:vAlign w:val="center"/>
          </w:tcPr>
          <w:p>
            <w:pPr>
              <w:pStyle w:val="12"/>
              <w:spacing w:line="184" w:lineRule="exact"/>
              <w:ind w:left="136" w:right="136"/>
              <w:jc w:val="center"/>
              <w:rPr>
                <w:sz w:val="18"/>
              </w:rPr>
            </w:pPr>
            <w:r>
              <w:rPr>
                <w:sz w:val="18"/>
              </w:rPr>
              <w:t>天数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2"/>
              <w:spacing w:before="49"/>
              <w:ind w:left="140" w:right="141"/>
              <w:jc w:val="center"/>
              <w:rPr>
                <w:sz w:val="18"/>
              </w:rPr>
            </w:pPr>
            <w:r>
              <w:rPr>
                <w:sz w:val="18"/>
              </w:rPr>
              <w:t>监测</w:t>
            </w:r>
          </w:p>
          <w:p>
            <w:pPr>
              <w:pStyle w:val="12"/>
              <w:spacing w:line="185" w:lineRule="exact"/>
              <w:ind w:left="140" w:right="141"/>
              <w:jc w:val="center"/>
              <w:rPr>
                <w:sz w:val="18"/>
              </w:rPr>
            </w:pPr>
            <w:r>
              <w:rPr>
                <w:sz w:val="18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pStyle w:val="12"/>
              <w:spacing w:before="48"/>
              <w:ind w:left="121" w:right="121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健康码</w:t>
            </w:r>
          </w:p>
          <w:p>
            <w:pPr>
              <w:pStyle w:val="12"/>
              <w:ind w:left="119" w:right="119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①</w:t>
            </w:r>
            <w:r>
              <w:rPr>
                <w:sz w:val="18"/>
                <w:lang w:eastAsia="zh-CN"/>
              </w:rPr>
              <w:t>红码</w:t>
            </w:r>
          </w:p>
          <w:p>
            <w:pPr>
              <w:pStyle w:val="12"/>
              <w:spacing w:line="185" w:lineRule="exact"/>
              <w:ind w:left="119" w:right="119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②</w:t>
            </w:r>
            <w:r>
              <w:rPr>
                <w:sz w:val="18"/>
                <w:lang w:eastAsia="zh-CN"/>
              </w:rPr>
              <w:t>黄码</w:t>
            </w:r>
          </w:p>
          <w:p>
            <w:pPr>
              <w:pStyle w:val="12"/>
              <w:ind w:left="119" w:right="119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③</w:t>
            </w:r>
            <w:r>
              <w:rPr>
                <w:sz w:val="18"/>
                <w:lang w:eastAsia="zh-CN"/>
              </w:rPr>
              <w:t>绿码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spacing w:line="184" w:lineRule="exact"/>
              <w:ind w:right="102"/>
              <w:jc w:val="center"/>
              <w:rPr>
                <w:sz w:val="18"/>
              </w:rPr>
            </w:pPr>
            <w:r>
              <w:rPr>
                <w:sz w:val="18"/>
              </w:rPr>
              <w:t>早</w:t>
            </w:r>
          </w:p>
          <w:p>
            <w:pPr>
              <w:pStyle w:val="12"/>
              <w:spacing w:line="184" w:lineRule="exact"/>
              <w:ind w:right="102"/>
              <w:jc w:val="center"/>
              <w:rPr>
                <w:sz w:val="18"/>
              </w:rPr>
            </w:pPr>
            <w:r>
              <w:rPr>
                <w:sz w:val="18"/>
              </w:rPr>
              <w:t>体温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spacing w:line="184" w:lineRule="exact"/>
              <w:ind w:right="102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午</w:t>
            </w:r>
          </w:p>
          <w:p>
            <w:pPr>
              <w:pStyle w:val="12"/>
              <w:spacing w:line="184" w:lineRule="exact"/>
              <w:ind w:right="102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体温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spacing w:line="184" w:lineRule="exact"/>
              <w:ind w:left="81" w:right="80"/>
              <w:jc w:val="center"/>
              <w:rPr>
                <w:sz w:val="18"/>
              </w:rPr>
            </w:pPr>
            <w:r>
              <w:rPr>
                <w:sz w:val="18"/>
              </w:rPr>
              <w:t>晚</w:t>
            </w:r>
          </w:p>
          <w:p>
            <w:pPr>
              <w:pStyle w:val="12"/>
              <w:spacing w:line="184" w:lineRule="exact"/>
              <w:ind w:left="81" w:right="80"/>
              <w:jc w:val="center"/>
              <w:rPr>
                <w:sz w:val="18"/>
              </w:rPr>
            </w:pPr>
            <w:r>
              <w:rPr>
                <w:sz w:val="18"/>
              </w:rPr>
              <w:t>体温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ind w:left="119" w:right="119"/>
              <w:jc w:val="center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是否有以下症状</w:t>
            </w:r>
          </w:p>
          <w:p>
            <w:pPr>
              <w:pStyle w:val="12"/>
              <w:ind w:left="119" w:right="119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①</w:t>
            </w:r>
            <w:r>
              <w:rPr>
                <w:sz w:val="18"/>
                <w:lang w:eastAsia="zh-CN"/>
              </w:rPr>
              <w:t>发热</w:t>
            </w:r>
            <w:r>
              <w:rPr>
                <w:rFonts w:hint="eastAsia"/>
                <w:sz w:val="18"/>
                <w:lang w:eastAsia="zh-CN"/>
              </w:rPr>
              <w:t>②</w:t>
            </w:r>
            <w:r>
              <w:rPr>
                <w:sz w:val="18"/>
                <w:lang w:eastAsia="zh-CN"/>
              </w:rPr>
              <w:t>乏力</w:t>
            </w:r>
            <w:r>
              <w:rPr>
                <w:rFonts w:hint="eastAsia"/>
                <w:sz w:val="18"/>
                <w:lang w:eastAsia="zh-CN"/>
              </w:rPr>
              <w:t>、</w:t>
            </w:r>
            <w:r>
              <w:rPr>
                <w:sz w:val="18"/>
                <w:lang w:eastAsia="zh-CN"/>
              </w:rPr>
              <w:t>味觉和嗅觉减退</w:t>
            </w:r>
            <w:r>
              <w:rPr>
                <w:rFonts w:hint="eastAsia"/>
                <w:sz w:val="18"/>
                <w:lang w:eastAsia="zh-CN"/>
              </w:rPr>
              <w:t>③</w:t>
            </w:r>
            <w:r>
              <w:rPr>
                <w:sz w:val="18"/>
                <w:lang w:eastAsia="zh-CN"/>
              </w:rPr>
              <w:t>咳嗽或打喷嚏</w:t>
            </w:r>
            <w:r>
              <w:rPr>
                <w:rFonts w:hint="eastAsia"/>
                <w:sz w:val="18"/>
                <w:lang w:eastAsia="zh-CN"/>
              </w:rPr>
              <w:t>④</w:t>
            </w:r>
            <w:r>
              <w:rPr>
                <w:sz w:val="18"/>
                <w:lang w:eastAsia="zh-CN"/>
              </w:rPr>
              <w:t>咽痛</w:t>
            </w:r>
            <w:r>
              <w:rPr>
                <w:rFonts w:hint="eastAsia"/>
                <w:sz w:val="18"/>
                <w:lang w:eastAsia="zh-CN"/>
              </w:rPr>
              <w:t>⑤</w:t>
            </w:r>
            <w:r>
              <w:rPr>
                <w:sz w:val="18"/>
                <w:lang w:eastAsia="zh-CN"/>
              </w:rPr>
              <w:t>腹泻</w:t>
            </w:r>
          </w:p>
          <w:p>
            <w:pPr>
              <w:pStyle w:val="12"/>
              <w:ind w:left="119" w:right="119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⑥</w:t>
            </w:r>
            <w:r>
              <w:rPr>
                <w:sz w:val="18"/>
                <w:lang w:eastAsia="zh-CN"/>
              </w:rPr>
              <w:t>呕吐</w:t>
            </w:r>
            <w:r>
              <w:rPr>
                <w:rFonts w:hint="eastAsia"/>
                <w:sz w:val="18"/>
                <w:lang w:eastAsia="zh-CN"/>
              </w:rPr>
              <w:t>⑦</w:t>
            </w:r>
            <w:r>
              <w:rPr>
                <w:sz w:val="18"/>
                <w:lang w:eastAsia="zh-CN"/>
              </w:rPr>
              <w:t>黄疸</w:t>
            </w:r>
            <w:r>
              <w:rPr>
                <w:rFonts w:hint="eastAsia"/>
                <w:sz w:val="18"/>
                <w:lang w:eastAsia="zh-CN"/>
              </w:rPr>
              <w:t>⑧</w:t>
            </w:r>
            <w:r>
              <w:rPr>
                <w:sz w:val="18"/>
                <w:lang w:eastAsia="zh-CN"/>
              </w:rPr>
              <w:t>皮疹</w:t>
            </w:r>
            <w:r>
              <w:rPr>
                <w:rFonts w:hint="eastAsia"/>
                <w:sz w:val="18"/>
                <w:lang w:eastAsia="zh-CN"/>
              </w:rPr>
              <w:t>⑨</w:t>
            </w:r>
            <w:r>
              <w:rPr>
                <w:sz w:val="18"/>
                <w:lang w:eastAsia="zh-CN"/>
              </w:rPr>
              <w:t>结膜充血</w:t>
            </w:r>
            <w:r>
              <w:rPr>
                <w:rFonts w:hint="eastAsia"/>
                <w:sz w:val="18"/>
                <w:lang w:eastAsia="zh-CN"/>
              </w:rPr>
              <w:t>⑩</w:t>
            </w:r>
            <w:r>
              <w:rPr>
                <w:sz w:val="18"/>
                <w:lang w:eastAsia="zh-CN"/>
              </w:rPr>
              <w:t>都没有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pStyle w:val="12"/>
              <w:spacing w:before="48"/>
              <w:ind w:left="11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如出现以上所列症状，是</w:t>
            </w:r>
          </w:p>
          <w:p>
            <w:pPr>
              <w:pStyle w:val="12"/>
              <w:spacing w:before="49"/>
              <w:ind w:left="37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否排除疑似传染病</w:t>
            </w:r>
          </w:p>
          <w:p>
            <w:pPr>
              <w:pStyle w:val="12"/>
              <w:spacing w:line="185" w:lineRule="exact"/>
              <w:ind w:left="892" w:right="891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①</w:t>
            </w:r>
            <w:r>
              <w:rPr>
                <w:sz w:val="18"/>
                <w:lang w:eastAsia="zh-CN"/>
              </w:rPr>
              <w:t>是</w:t>
            </w:r>
          </w:p>
          <w:p>
            <w:pPr>
              <w:pStyle w:val="12"/>
              <w:spacing w:before="48"/>
              <w:ind w:left="892" w:right="891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②</w:t>
            </w:r>
            <w:r>
              <w:rPr>
                <w:sz w:val="18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1161" w:type="dxa"/>
            <w:vAlign w:val="center"/>
          </w:tcPr>
          <w:p>
            <w:pPr>
              <w:pStyle w:val="12"/>
              <w:spacing w:before="106"/>
              <w:ind w:left="1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z w:val="18"/>
              </w:rPr>
              <w:t>1</w:t>
            </w:r>
          </w:p>
        </w:tc>
        <w:tc>
          <w:tcPr>
            <w:tcW w:w="1702" w:type="dxa"/>
            <w:gridSpan w:val="2"/>
          </w:tcPr>
          <w:p/>
        </w:tc>
        <w:tc>
          <w:tcPr>
            <w:tcW w:w="1275" w:type="dxa"/>
            <w:gridSpan w:val="3"/>
            <w:vAlign w:val="center"/>
          </w:tcPr>
          <w:p/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701" w:type="dxa"/>
            <w:vAlign w:val="center"/>
          </w:tcPr>
          <w:p/>
        </w:tc>
        <w:tc>
          <w:tcPr>
            <w:tcW w:w="2283" w:type="dxa"/>
            <w:gridSpan w:val="2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1161" w:type="dxa"/>
            <w:vAlign w:val="center"/>
          </w:tcPr>
          <w:p>
            <w:pPr>
              <w:pStyle w:val="12"/>
              <w:spacing w:before="106"/>
              <w:ind w:left="1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z w:val="18"/>
              </w:rPr>
              <w:t>2</w:t>
            </w:r>
          </w:p>
        </w:tc>
        <w:tc>
          <w:tcPr>
            <w:tcW w:w="1702" w:type="dxa"/>
            <w:gridSpan w:val="2"/>
          </w:tcPr>
          <w:p/>
        </w:tc>
        <w:tc>
          <w:tcPr>
            <w:tcW w:w="1275" w:type="dxa"/>
            <w:gridSpan w:val="3"/>
            <w:vAlign w:val="center"/>
          </w:tcPr>
          <w:p/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701" w:type="dxa"/>
            <w:vAlign w:val="center"/>
          </w:tcPr>
          <w:p/>
        </w:tc>
        <w:tc>
          <w:tcPr>
            <w:tcW w:w="2283" w:type="dxa"/>
            <w:gridSpan w:val="2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1161" w:type="dxa"/>
            <w:vAlign w:val="center"/>
          </w:tcPr>
          <w:p>
            <w:pPr>
              <w:pStyle w:val="12"/>
              <w:spacing w:before="104"/>
              <w:ind w:left="1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z w:val="18"/>
              </w:rPr>
              <w:t>3</w:t>
            </w:r>
          </w:p>
        </w:tc>
        <w:tc>
          <w:tcPr>
            <w:tcW w:w="1702" w:type="dxa"/>
            <w:gridSpan w:val="2"/>
          </w:tcPr>
          <w:p/>
        </w:tc>
        <w:tc>
          <w:tcPr>
            <w:tcW w:w="1275" w:type="dxa"/>
            <w:gridSpan w:val="3"/>
            <w:vAlign w:val="center"/>
          </w:tcPr>
          <w:p/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701" w:type="dxa"/>
            <w:vAlign w:val="center"/>
          </w:tcPr>
          <w:p/>
        </w:tc>
        <w:tc>
          <w:tcPr>
            <w:tcW w:w="2283" w:type="dxa"/>
            <w:gridSpan w:val="2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1161" w:type="dxa"/>
            <w:vAlign w:val="center"/>
          </w:tcPr>
          <w:p>
            <w:pPr>
              <w:pStyle w:val="12"/>
              <w:spacing w:before="105"/>
              <w:ind w:left="1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z w:val="18"/>
              </w:rPr>
              <w:t>4</w:t>
            </w:r>
          </w:p>
        </w:tc>
        <w:tc>
          <w:tcPr>
            <w:tcW w:w="1702" w:type="dxa"/>
            <w:gridSpan w:val="2"/>
          </w:tcPr>
          <w:p/>
        </w:tc>
        <w:tc>
          <w:tcPr>
            <w:tcW w:w="1275" w:type="dxa"/>
            <w:gridSpan w:val="3"/>
            <w:vAlign w:val="center"/>
          </w:tcPr>
          <w:p/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701" w:type="dxa"/>
            <w:vAlign w:val="center"/>
          </w:tcPr>
          <w:p/>
        </w:tc>
        <w:tc>
          <w:tcPr>
            <w:tcW w:w="2283" w:type="dxa"/>
            <w:gridSpan w:val="2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1161" w:type="dxa"/>
            <w:vAlign w:val="center"/>
          </w:tcPr>
          <w:p>
            <w:pPr>
              <w:pStyle w:val="12"/>
              <w:spacing w:before="105"/>
              <w:ind w:left="1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z w:val="18"/>
              </w:rPr>
              <w:t>5</w:t>
            </w:r>
          </w:p>
        </w:tc>
        <w:tc>
          <w:tcPr>
            <w:tcW w:w="1702" w:type="dxa"/>
            <w:gridSpan w:val="2"/>
          </w:tcPr>
          <w:p/>
        </w:tc>
        <w:tc>
          <w:tcPr>
            <w:tcW w:w="1275" w:type="dxa"/>
            <w:gridSpan w:val="3"/>
            <w:vAlign w:val="center"/>
          </w:tcPr>
          <w:p/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701" w:type="dxa"/>
            <w:vAlign w:val="center"/>
          </w:tcPr>
          <w:p/>
        </w:tc>
        <w:tc>
          <w:tcPr>
            <w:tcW w:w="2283" w:type="dxa"/>
            <w:gridSpan w:val="2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1161" w:type="dxa"/>
            <w:vAlign w:val="center"/>
          </w:tcPr>
          <w:p>
            <w:pPr>
              <w:pStyle w:val="12"/>
              <w:spacing w:before="106"/>
              <w:ind w:left="1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z w:val="18"/>
              </w:rPr>
              <w:t>6</w:t>
            </w:r>
          </w:p>
        </w:tc>
        <w:tc>
          <w:tcPr>
            <w:tcW w:w="1702" w:type="dxa"/>
            <w:gridSpan w:val="2"/>
          </w:tcPr>
          <w:p/>
        </w:tc>
        <w:tc>
          <w:tcPr>
            <w:tcW w:w="1275" w:type="dxa"/>
            <w:gridSpan w:val="3"/>
            <w:vAlign w:val="center"/>
          </w:tcPr>
          <w:p/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701" w:type="dxa"/>
            <w:vAlign w:val="center"/>
          </w:tcPr>
          <w:p/>
        </w:tc>
        <w:tc>
          <w:tcPr>
            <w:tcW w:w="2283" w:type="dxa"/>
            <w:gridSpan w:val="2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1161" w:type="dxa"/>
            <w:vAlign w:val="center"/>
          </w:tcPr>
          <w:p>
            <w:pPr>
              <w:pStyle w:val="12"/>
              <w:spacing w:before="106"/>
              <w:ind w:left="1"/>
              <w:jc w:val="center"/>
              <w:rPr>
                <w:rFonts w:ascii="仿宋" w:hAnsi="仿宋" w:eastAsia="仿宋"/>
                <w:sz w:val="18"/>
              </w:rPr>
            </w:pPr>
            <w:r>
              <w:rPr>
                <w:rFonts w:ascii="仿宋" w:hAnsi="仿宋" w:eastAsia="仿宋"/>
                <w:sz w:val="18"/>
              </w:rPr>
              <w:t>7</w:t>
            </w:r>
          </w:p>
        </w:tc>
        <w:tc>
          <w:tcPr>
            <w:tcW w:w="1702" w:type="dxa"/>
            <w:gridSpan w:val="2"/>
          </w:tcPr>
          <w:p/>
        </w:tc>
        <w:tc>
          <w:tcPr>
            <w:tcW w:w="1275" w:type="dxa"/>
            <w:gridSpan w:val="3"/>
            <w:vAlign w:val="center"/>
          </w:tcPr>
          <w:p/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701" w:type="dxa"/>
            <w:vAlign w:val="center"/>
          </w:tcPr>
          <w:p/>
        </w:tc>
        <w:tc>
          <w:tcPr>
            <w:tcW w:w="2283" w:type="dxa"/>
            <w:gridSpan w:val="2"/>
            <w:vAlign w:val="center"/>
          </w:tcPr>
          <w:p/>
        </w:tc>
      </w:tr>
    </w:tbl>
    <w:p>
      <w:pPr>
        <w:spacing w:before="15"/>
        <w:ind w:left="328"/>
        <w:rPr>
          <w:rFonts w:ascii="仿宋" w:eastAsia="仿宋"/>
          <w:sz w:val="28"/>
          <w:lang w:eastAsia="zh-CN"/>
        </w:rPr>
      </w:pPr>
      <w:r>
        <w:rPr>
          <w:rFonts w:hint="eastAsia" w:ascii="仿宋" w:eastAsia="仿宋"/>
          <w:sz w:val="28"/>
          <w:lang w:eastAsia="zh-CN"/>
        </w:rPr>
        <w:t>本人承诺：以上信息属实，如有虚报、瞒报，愿承担责任及后果。本人签字： 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ODVkMzkxNWUyMTgzOTMxMDY1MTVlNzNkYjEwNjYifQ=="/>
  </w:docVars>
  <w:rsids>
    <w:rsidRoot w:val="0C4607C5"/>
    <w:rsid w:val="00022ACC"/>
    <w:rsid w:val="00056C09"/>
    <w:rsid w:val="00067BE4"/>
    <w:rsid w:val="00122044"/>
    <w:rsid w:val="00190E27"/>
    <w:rsid w:val="002473D9"/>
    <w:rsid w:val="002B14EC"/>
    <w:rsid w:val="00300805"/>
    <w:rsid w:val="0033015D"/>
    <w:rsid w:val="00344C33"/>
    <w:rsid w:val="00427C10"/>
    <w:rsid w:val="00427E1E"/>
    <w:rsid w:val="00440AB8"/>
    <w:rsid w:val="005938F8"/>
    <w:rsid w:val="00594BAC"/>
    <w:rsid w:val="00621CC3"/>
    <w:rsid w:val="006229FA"/>
    <w:rsid w:val="00693015"/>
    <w:rsid w:val="0074026B"/>
    <w:rsid w:val="007D407B"/>
    <w:rsid w:val="008B4ED2"/>
    <w:rsid w:val="008F1659"/>
    <w:rsid w:val="00AD3F88"/>
    <w:rsid w:val="00BB2E53"/>
    <w:rsid w:val="00C51F66"/>
    <w:rsid w:val="00C83AA8"/>
    <w:rsid w:val="00CA64F2"/>
    <w:rsid w:val="00CE6F3A"/>
    <w:rsid w:val="00DA094E"/>
    <w:rsid w:val="00DA1D55"/>
    <w:rsid w:val="00FA37C5"/>
    <w:rsid w:val="0C0149DC"/>
    <w:rsid w:val="0C4607C5"/>
    <w:rsid w:val="0E671B79"/>
    <w:rsid w:val="19F841D3"/>
    <w:rsid w:val="1AEA73B9"/>
    <w:rsid w:val="26F835C9"/>
    <w:rsid w:val="2B3D7387"/>
    <w:rsid w:val="479A0520"/>
    <w:rsid w:val="4EDC3516"/>
    <w:rsid w:val="53B226D9"/>
    <w:rsid w:val="574723C0"/>
    <w:rsid w:val="5ED569D2"/>
    <w:rsid w:val="677B47B7"/>
    <w:rsid w:val="6E641B01"/>
    <w:rsid w:val="739E7864"/>
    <w:rsid w:val="75E13AF2"/>
    <w:rsid w:val="75E97A71"/>
    <w:rsid w:val="7E635932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4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  <w:pPr>
      <w:ind w:left="102"/>
    </w:pPr>
    <w:rPr>
      <w:rFonts w:ascii="黑体" w:hAnsi="黑体" w:eastAsia="黑体" w:cs="黑体"/>
    </w:rPr>
  </w:style>
  <w:style w:type="character" w:customStyle="1" w:styleId="13">
    <w:name w:val="批注文字 Char"/>
    <w:basedOn w:val="10"/>
    <w:link w:val="3"/>
    <w:qFormat/>
    <w:uiPriority w:val="0"/>
    <w:rPr>
      <w:rFonts w:ascii="仿宋_GB2312" w:hAnsi="仿宋_GB2312" w:eastAsia="仿宋_GB2312" w:cs="仿宋_GB2312"/>
      <w:sz w:val="22"/>
      <w:szCs w:val="22"/>
      <w:lang w:eastAsia="en-US"/>
    </w:rPr>
  </w:style>
  <w:style w:type="character" w:customStyle="1" w:styleId="14">
    <w:name w:val="批注主题 Char"/>
    <w:basedOn w:val="13"/>
    <w:link w:val="8"/>
    <w:qFormat/>
    <w:uiPriority w:val="0"/>
    <w:rPr>
      <w:rFonts w:ascii="仿宋_GB2312" w:hAnsi="仿宋_GB2312" w:eastAsia="仿宋_GB2312" w:cs="仿宋_GB2312"/>
      <w:b/>
      <w:bCs/>
      <w:sz w:val="22"/>
      <w:szCs w:val="22"/>
      <w:lang w:eastAsia="en-US"/>
    </w:rPr>
  </w:style>
  <w:style w:type="character" w:customStyle="1" w:styleId="15">
    <w:name w:val="批注框文本 Char"/>
    <w:basedOn w:val="10"/>
    <w:link w:val="5"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character" w:customStyle="1" w:styleId="16">
    <w:name w:val="页眉 Char"/>
    <w:basedOn w:val="10"/>
    <w:link w:val="7"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character" w:customStyle="1" w:styleId="17">
    <w:name w:val="页脚 Char"/>
    <w:basedOn w:val="10"/>
    <w:link w:val="6"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485</Words>
  <Characters>492</Characters>
  <Lines>4</Lines>
  <Paragraphs>1</Paragraphs>
  <TotalTime>56</TotalTime>
  <ScaleCrop>false</ScaleCrop>
  <LinksUpToDate>false</LinksUpToDate>
  <CharactersWithSpaces>563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2022-08-05T05:23:00Z</dcterms:created>
  <dc:creator>郑德泉是我</dc:creator>
  <cp:lastModifiedBy>朱会敏</cp:lastModifiedBy>
  <dcterms:modified xsi:type="dcterms:W3CDTF">2022-08-23T03:50:10Z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C0C0FB40105949869DA476B848F440F5</vt:lpwstr>
  </property>
</Properties>
</file>