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DF4CC1D" w14:textId="4B146ED8" w:rsidR="00C6796B" w:rsidRDefault="000828B1">
      <w:pPr>
        <w:spacing w:line="360" w:lineRule="exact"/>
        <w:jc w:val="lef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附件</w:t>
      </w:r>
      <w:r w:rsidR="009E2A8E">
        <w:rPr>
          <w:rFonts w:ascii="宋体" w:hAnsi="宋体" w:cs="宋体"/>
          <w:b/>
          <w:bCs/>
          <w:sz w:val="24"/>
        </w:rPr>
        <w:t>4</w:t>
      </w:r>
    </w:p>
    <w:p w14:paraId="734753FE" w14:textId="3E3646A2" w:rsidR="00C6796B" w:rsidRDefault="000828B1">
      <w:pPr>
        <w:spacing w:line="380" w:lineRule="exact"/>
        <w:jc w:val="center"/>
        <w:rPr>
          <w:rFonts w:ascii="方正小标宋简体" w:eastAsia="方正小标宋简体" w:hAnsi="宋体" w:cs="宋体"/>
          <w:b/>
          <w:bCs/>
          <w:sz w:val="32"/>
          <w:szCs w:val="32"/>
        </w:rPr>
      </w:pPr>
      <w:r>
        <w:rPr>
          <w:rFonts w:ascii="方正小标宋简体" w:eastAsia="方正小标宋简体" w:hAnsi="宋体" w:cs="宋体" w:hint="eastAsia"/>
          <w:b/>
          <w:bCs/>
          <w:sz w:val="32"/>
          <w:szCs w:val="32"/>
        </w:rPr>
        <w:t>202</w:t>
      </w:r>
      <w:r>
        <w:rPr>
          <w:rFonts w:ascii="方正小标宋简体" w:eastAsia="方正小标宋简体" w:hAnsi="宋体" w:cs="宋体"/>
          <w:b/>
          <w:bCs/>
          <w:sz w:val="32"/>
          <w:szCs w:val="32"/>
        </w:rPr>
        <w:t>2</w:t>
      </w:r>
      <w:r>
        <w:rPr>
          <w:rFonts w:ascii="方正小标宋简体" w:eastAsia="方正小标宋简体" w:hAnsi="宋体" w:cs="宋体" w:hint="eastAsia"/>
          <w:b/>
          <w:bCs/>
          <w:sz w:val="32"/>
          <w:szCs w:val="32"/>
        </w:rPr>
        <w:t>级新生报到接驳车辆及来校指引</w:t>
      </w:r>
    </w:p>
    <w:p w14:paraId="126E20DA" w14:textId="77777777" w:rsidR="00C6796B" w:rsidRDefault="00C6796B">
      <w:pPr>
        <w:spacing w:line="380" w:lineRule="exact"/>
        <w:jc w:val="center"/>
        <w:rPr>
          <w:rFonts w:ascii="方正小标宋简体" w:eastAsia="方正小标宋简体" w:hAnsi="宋体" w:cs="宋体"/>
          <w:b/>
          <w:bCs/>
          <w:sz w:val="32"/>
          <w:szCs w:val="32"/>
        </w:rPr>
      </w:pPr>
    </w:p>
    <w:p w14:paraId="25EEFC20" w14:textId="77777777" w:rsidR="00C6796B" w:rsidRDefault="00C6796B">
      <w:pPr>
        <w:spacing w:line="380" w:lineRule="exact"/>
        <w:jc w:val="left"/>
        <w:rPr>
          <w:rFonts w:ascii="方正小标宋简体" w:eastAsia="方正小标宋简体" w:hAnsi="宋体" w:cs="宋体"/>
          <w:b/>
          <w:bCs/>
          <w:sz w:val="32"/>
          <w:szCs w:val="32"/>
        </w:rPr>
      </w:pPr>
    </w:p>
    <w:p w14:paraId="5C4B228D" w14:textId="77777777" w:rsidR="00C6796B" w:rsidRDefault="000828B1">
      <w:pPr>
        <w:spacing w:line="440" w:lineRule="exact"/>
        <w:ind w:firstLineChars="200" w:firstLine="482"/>
        <w:rPr>
          <w:rFonts w:asciiTheme="minorEastAsia" w:eastAsiaTheme="minorEastAsia" w:hAnsiTheme="minorEastAsia" w:cs="宋体"/>
          <w:b/>
          <w:sz w:val="24"/>
        </w:rPr>
      </w:pPr>
      <w:r>
        <w:rPr>
          <w:rFonts w:asciiTheme="minorEastAsia" w:eastAsiaTheme="minorEastAsia" w:hAnsiTheme="minorEastAsia" w:cs="宋体" w:hint="eastAsia"/>
          <w:b/>
          <w:sz w:val="24"/>
        </w:rPr>
        <w:t>一、学校专车接驳安排</w:t>
      </w:r>
    </w:p>
    <w:p w14:paraId="49796DA3" w14:textId="77777777" w:rsidR="00C6796B" w:rsidRDefault="000828B1">
      <w:pPr>
        <w:numPr>
          <w:ilvl w:val="0"/>
          <w:numId w:val="1"/>
        </w:numPr>
        <w:spacing w:line="440" w:lineRule="exact"/>
        <w:ind w:firstLine="482"/>
        <w:rPr>
          <w:rFonts w:asciiTheme="minorEastAsia" w:eastAsiaTheme="minorEastAsia" w:hAnsiTheme="minorEastAsia" w:cs="宋体"/>
          <w:bCs/>
          <w:sz w:val="24"/>
        </w:rPr>
      </w:pPr>
      <w:r>
        <w:rPr>
          <w:rFonts w:asciiTheme="minorEastAsia" w:eastAsiaTheme="minorEastAsia" w:hAnsiTheme="minorEastAsia" w:cs="宋体" w:hint="eastAsia"/>
          <w:bCs/>
          <w:sz w:val="24"/>
        </w:rPr>
        <w:t>站点接驳车时间安排：</w:t>
      </w:r>
      <w:r>
        <w:rPr>
          <w:rFonts w:asciiTheme="minorEastAsia" w:eastAsiaTheme="minorEastAsia" w:hAnsiTheme="minorEastAsia" w:cs="宋体"/>
          <w:bCs/>
          <w:sz w:val="24"/>
        </w:rPr>
        <w:t>8</w:t>
      </w:r>
      <w:r>
        <w:rPr>
          <w:rFonts w:asciiTheme="minorEastAsia" w:eastAsiaTheme="minorEastAsia" w:hAnsiTheme="minorEastAsia" w:cs="宋体" w:hint="eastAsia"/>
          <w:bCs/>
          <w:sz w:val="24"/>
        </w:rPr>
        <w:t>月</w:t>
      </w:r>
      <w:r>
        <w:rPr>
          <w:rFonts w:asciiTheme="minorEastAsia" w:eastAsiaTheme="minorEastAsia" w:hAnsiTheme="minorEastAsia" w:cs="宋体"/>
          <w:bCs/>
          <w:sz w:val="24"/>
        </w:rPr>
        <w:t>29</w:t>
      </w:r>
      <w:r>
        <w:rPr>
          <w:rFonts w:asciiTheme="minorEastAsia" w:eastAsiaTheme="minorEastAsia" w:hAnsiTheme="minorEastAsia" w:cs="宋体" w:hint="eastAsia"/>
          <w:bCs/>
          <w:sz w:val="24"/>
        </w:rPr>
        <w:t>日8:0</w:t>
      </w:r>
      <w:r>
        <w:rPr>
          <w:rFonts w:asciiTheme="minorEastAsia" w:eastAsiaTheme="minorEastAsia" w:hAnsiTheme="minorEastAsia" w:cs="宋体"/>
          <w:bCs/>
          <w:sz w:val="24"/>
        </w:rPr>
        <w:t>0</w:t>
      </w:r>
      <w:r>
        <w:rPr>
          <w:rFonts w:asciiTheme="minorEastAsia" w:eastAsiaTheme="minorEastAsia" w:hAnsiTheme="minorEastAsia" w:cs="宋体" w:hint="eastAsia"/>
          <w:bCs/>
          <w:sz w:val="24"/>
        </w:rPr>
        <w:t>—</w:t>
      </w:r>
      <w:r>
        <w:rPr>
          <w:rFonts w:asciiTheme="minorEastAsia" w:eastAsiaTheme="minorEastAsia" w:hAnsiTheme="minorEastAsia" w:cs="宋体"/>
          <w:bCs/>
          <w:sz w:val="24"/>
        </w:rPr>
        <w:t>21</w:t>
      </w:r>
      <w:r>
        <w:rPr>
          <w:rFonts w:asciiTheme="minorEastAsia" w:eastAsiaTheme="minorEastAsia" w:hAnsiTheme="minorEastAsia" w:cs="宋体" w:hint="eastAsia"/>
          <w:bCs/>
          <w:sz w:val="24"/>
        </w:rPr>
        <w:t>:3</w:t>
      </w:r>
      <w:r>
        <w:rPr>
          <w:rFonts w:asciiTheme="minorEastAsia" w:eastAsiaTheme="minorEastAsia" w:hAnsiTheme="minorEastAsia" w:cs="宋体"/>
          <w:bCs/>
          <w:sz w:val="24"/>
        </w:rPr>
        <w:t>0</w:t>
      </w:r>
    </w:p>
    <w:p w14:paraId="526FEE11" w14:textId="77777777" w:rsidR="00C6796B" w:rsidRDefault="000828B1">
      <w:pPr>
        <w:numPr>
          <w:ilvl w:val="0"/>
          <w:numId w:val="1"/>
        </w:numPr>
        <w:spacing w:line="440" w:lineRule="exact"/>
        <w:ind w:firstLine="482"/>
        <w:rPr>
          <w:rFonts w:asciiTheme="minorEastAsia" w:eastAsiaTheme="minorEastAsia" w:hAnsiTheme="minorEastAsia" w:cs="宋体"/>
          <w:bCs/>
          <w:sz w:val="24"/>
        </w:rPr>
      </w:pPr>
      <w:r>
        <w:rPr>
          <w:rFonts w:asciiTheme="minorEastAsia" w:eastAsiaTheme="minorEastAsia" w:hAnsiTheme="minorEastAsia" w:cs="宋体" w:hint="eastAsia"/>
          <w:bCs/>
          <w:sz w:val="24"/>
        </w:rPr>
        <w:t>统一接驳站点安排：</w:t>
      </w:r>
    </w:p>
    <w:p w14:paraId="2B0CD293" w14:textId="77777777" w:rsidR="00C6796B" w:rsidRDefault="000828B1">
      <w:pPr>
        <w:spacing w:line="440" w:lineRule="exact"/>
        <w:ind w:firstLineChars="200" w:firstLine="480"/>
        <w:rPr>
          <w:rFonts w:asciiTheme="minorEastAsia" w:eastAsiaTheme="minorEastAsia" w:hAnsiTheme="minorEastAsia" w:cs="宋体"/>
          <w:bCs/>
          <w:sz w:val="24"/>
        </w:rPr>
      </w:pPr>
      <w:r>
        <w:rPr>
          <w:rFonts w:asciiTheme="minorEastAsia" w:eastAsiaTheme="minorEastAsia" w:hAnsiTheme="minorEastAsia" w:cs="宋体" w:hint="eastAsia"/>
          <w:bCs/>
          <w:sz w:val="24"/>
        </w:rPr>
        <w:t>1.火车站：南宁站、南宁东站。</w:t>
      </w:r>
    </w:p>
    <w:p w14:paraId="25F7276C" w14:textId="77777777" w:rsidR="00C6796B" w:rsidRDefault="000828B1">
      <w:pPr>
        <w:spacing w:line="440" w:lineRule="exact"/>
        <w:ind w:firstLineChars="200" w:firstLine="480"/>
        <w:rPr>
          <w:rFonts w:asciiTheme="minorEastAsia" w:eastAsiaTheme="minorEastAsia" w:hAnsiTheme="minorEastAsia" w:cs="宋体"/>
          <w:bCs/>
          <w:sz w:val="24"/>
        </w:rPr>
      </w:pPr>
      <w:r>
        <w:rPr>
          <w:rFonts w:asciiTheme="minorEastAsia" w:eastAsiaTheme="minorEastAsia" w:hAnsiTheme="minorEastAsia" w:cs="宋体"/>
          <w:bCs/>
          <w:sz w:val="24"/>
        </w:rPr>
        <w:t>2</w:t>
      </w:r>
      <w:r>
        <w:rPr>
          <w:rFonts w:asciiTheme="minorEastAsia" w:eastAsiaTheme="minorEastAsia" w:hAnsiTheme="minorEastAsia" w:cs="宋体" w:hint="eastAsia"/>
          <w:bCs/>
          <w:sz w:val="24"/>
        </w:rPr>
        <w:t>.汽车客运站：</w:t>
      </w:r>
      <w:proofErr w:type="gramStart"/>
      <w:r>
        <w:rPr>
          <w:rFonts w:asciiTheme="minorEastAsia" w:eastAsiaTheme="minorEastAsia" w:hAnsiTheme="minorEastAsia" w:cs="宋体" w:hint="eastAsia"/>
          <w:bCs/>
          <w:sz w:val="24"/>
        </w:rPr>
        <w:t>琅</w:t>
      </w:r>
      <w:proofErr w:type="gramEnd"/>
      <w:r>
        <w:rPr>
          <w:rFonts w:asciiTheme="minorEastAsia" w:eastAsiaTheme="minorEastAsia" w:hAnsiTheme="minorEastAsia" w:cs="宋体" w:hint="eastAsia"/>
          <w:bCs/>
          <w:sz w:val="24"/>
        </w:rPr>
        <w:t>东汽车客运站、安吉汽车客运站、江南客运站、西乡塘汽车客运站。</w:t>
      </w:r>
    </w:p>
    <w:p w14:paraId="15B021CB" w14:textId="77777777" w:rsidR="00C6796B" w:rsidRDefault="000828B1">
      <w:pPr>
        <w:spacing w:line="440" w:lineRule="exact"/>
        <w:ind w:firstLineChars="200" w:firstLine="480"/>
        <w:rPr>
          <w:rFonts w:asciiTheme="minorEastAsia" w:eastAsiaTheme="minorEastAsia" w:hAnsiTheme="minorEastAsia" w:cs="宋体"/>
          <w:bCs/>
          <w:sz w:val="24"/>
        </w:rPr>
      </w:pPr>
      <w:r>
        <w:rPr>
          <w:rFonts w:asciiTheme="minorEastAsia" w:eastAsiaTheme="minorEastAsia" w:hAnsiTheme="minorEastAsia" w:cs="宋体" w:hint="eastAsia"/>
          <w:bCs/>
          <w:sz w:val="24"/>
        </w:rPr>
        <w:t>（三）接驳车辆下车点：相思湖校区东大门、</w:t>
      </w:r>
      <w:proofErr w:type="gramStart"/>
      <w:r>
        <w:rPr>
          <w:rFonts w:asciiTheme="minorEastAsia" w:eastAsiaTheme="minorEastAsia" w:hAnsiTheme="minorEastAsia" w:cs="宋体" w:hint="eastAsia"/>
          <w:bCs/>
          <w:sz w:val="24"/>
        </w:rPr>
        <w:t>思源湖校区</w:t>
      </w:r>
      <w:proofErr w:type="gramEnd"/>
      <w:r>
        <w:rPr>
          <w:rFonts w:asciiTheme="minorEastAsia" w:eastAsiaTheme="minorEastAsia" w:hAnsiTheme="minorEastAsia" w:cs="宋体" w:hint="eastAsia"/>
          <w:bCs/>
          <w:sz w:val="24"/>
        </w:rPr>
        <w:t>南大门、武鸣校区大门。</w:t>
      </w:r>
    </w:p>
    <w:p w14:paraId="210D2E22" w14:textId="77777777" w:rsidR="00C6796B" w:rsidRDefault="00C6796B">
      <w:pPr>
        <w:spacing w:line="440" w:lineRule="exact"/>
        <w:ind w:firstLineChars="200" w:firstLine="480"/>
        <w:rPr>
          <w:rFonts w:asciiTheme="minorEastAsia" w:eastAsiaTheme="minorEastAsia" w:hAnsiTheme="minorEastAsia" w:cs="宋体"/>
          <w:bCs/>
          <w:sz w:val="24"/>
        </w:rPr>
      </w:pPr>
    </w:p>
    <w:p w14:paraId="11AF8979" w14:textId="77777777" w:rsidR="00C6796B" w:rsidRDefault="000828B1">
      <w:pPr>
        <w:spacing w:line="440" w:lineRule="exact"/>
        <w:ind w:firstLineChars="200" w:firstLine="482"/>
        <w:rPr>
          <w:rFonts w:asciiTheme="minorEastAsia" w:eastAsiaTheme="minorEastAsia" w:hAnsiTheme="minorEastAsia" w:cs="宋体"/>
          <w:b/>
          <w:sz w:val="24"/>
        </w:rPr>
      </w:pPr>
      <w:r>
        <w:rPr>
          <w:rFonts w:asciiTheme="minorEastAsia" w:eastAsiaTheme="minorEastAsia" w:hAnsiTheme="minorEastAsia" w:cs="宋体" w:hint="eastAsia"/>
          <w:b/>
          <w:sz w:val="24"/>
        </w:rPr>
        <w:t>二、私家车来校安排</w:t>
      </w:r>
    </w:p>
    <w:p w14:paraId="1639A680" w14:textId="77777777" w:rsidR="00C6796B" w:rsidRDefault="000828B1">
      <w:pPr>
        <w:spacing w:line="440" w:lineRule="exact"/>
        <w:ind w:firstLineChars="200" w:firstLine="480"/>
        <w:rPr>
          <w:rFonts w:asciiTheme="minorEastAsia" w:eastAsiaTheme="minorEastAsia" w:hAnsiTheme="minorEastAsia" w:cs="宋体"/>
          <w:bCs/>
          <w:sz w:val="24"/>
        </w:rPr>
      </w:pPr>
      <w:r>
        <w:rPr>
          <w:rFonts w:asciiTheme="minorEastAsia" w:eastAsiaTheme="minorEastAsia" w:hAnsiTheme="minorEastAsia" w:cs="宋体" w:hint="eastAsia"/>
          <w:bCs/>
          <w:sz w:val="24"/>
        </w:rPr>
        <w:t>（一）校门接待时间：</w:t>
      </w:r>
      <w:r>
        <w:rPr>
          <w:rFonts w:asciiTheme="minorEastAsia" w:eastAsiaTheme="minorEastAsia" w:hAnsiTheme="minorEastAsia" w:cs="宋体"/>
          <w:bCs/>
          <w:sz w:val="24"/>
        </w:rPr>
        <w:t>8</w:t>
      </w:r>
      <w:r>
        <w:rPr>
          <w:rFonts w:asciiTheme="minorEastAsia" w:eastAsiaTheme="minorEastAsia" w:hAnsiTheme="minorEastAsia" w:cs="宋体" w:hint="eastAsia"/>
          <w:bCs/>
          <w:sz w:val="24"/>
        </w:rPr>
        <w:t>月</w:t>
      </w:r>
      <w:r>
        <w:rPr>
          <w:rFonts w:asciiTheme="minorEastAsia" w:eastAsiaTheme="minorEastAsia" w:hAnsiTheme="minorEastAsia" w:cs="宋体"/>
          <w:bCs/>
          <w:sz w:val="24"/>
        </w:rPr>
        <w:t>29</w:t>
      </w:r>
      <w:r>
        <w:rPr>
          <w:rFonts w:asciiTheme="minorEastAsia" w:eastAsiaTheme="minorEastAsia" w:hAnsiTheme="minorEastAsia" w:cs="宋体" w:hint="eastAsia"/>
          <w:bCs/>
          <w:sz w:val="24"/>
        </w:rPr>
        <w:t>日8:0</w:t>
      </w:r>
      <w:r>
        <w:rPr>
          <w:rFonts w:asciiTheme="minorEastAsia" w:eastAsiaTheme="minorEastAsia" w:hAnsiTheme="minorEastAsia" w:cs="宋体"/>
          <w:bCs/>
          <w:sz w:val="24"/>
        </w:rPr>
        <w:t>0</w:t>
      </w:r>
      <w:r>
        <w:rPr>
          <w:rFonts w:asciiTheme="minorEastAsia" w:eastAsiaTheme="minorEastAsia" w:hAnsiTheme="minorEastAsia" w:cs="宋体" w:hint="eastAsia"/>
          <w:bCs/>
          <w:sz w:val="24"/>
        </w:rPr>
        <w:t>—2</w:t>
      </w:r>
      <w:r>
        <w:rPr>
          <w:rFonts w:asciiTheme="minorEastAsia" w:eastAsiaTheme="minorEastAsia" w:hAnsiTheme="minorEastAsia" w:cs="宋体"/>
          <w:bCs/>
          <w:sz w:val="24"/>
        </w:rPr>
        <w:t>2</w:t>
      </w:r>
      <w:r>
        <w:rPr>
          <w:rFonts w:asciiTheme="minorEastAsia" w:eastAsiaTheme="minorEastAsia" w:hAnsiTheme="minorEastAsia" w:cs="宋体" w:hint="eastAsia"/>
          <w:bCs/>
          <w:sz w:val="24"/>
        </w:rPr>
        <w:t>:0</w:t>
      </w:r>
      <w:r>
        <w:rPr>
          <w:rFonts w:asciiTheme="minorEastAsia" w:eastAsiaTheme="minorEastAsia" w:hAnsiTheme="minorEastAsia" w:cs="宋体"/>
          <w:bCs/>
          <w:sz w:val="24"/>
        </w:rPr>
        <w:t>0</w:t>
      </w:r>
    </w:p>
    <w:p w14:paraId="3CB5312D" w14:textId="77777777" w:rsidR="00C6796B" w:rsidRDefault="000828B1">
      <w:pPr>
        <w:spacing w:line="440" w:lineRule="exact"/>
        <w:ind w:firstLineChars="200" w:firstLine="480"/>
        <w:rPr>
          <w:rFonts w:asciiTheme="minorEastAsia" w:eastAsiaTheme="minorEastAsia" w:hAnsiTheme="minorEastAsia" w:cs="宋体"/>
          <w:bCs/>
          <w:sz w:val="24"/>
        </w:rPr>
      </w:pPr>
      <w:r>
        <w:rPr>
          <w:rFonts w:asciiTheme="minorEastAsia" w:eastAsiaTheme="minorEastAsia" w:hAnsiTheme="minorEastAsia" w:cs="宋体" w:hint="eastAsia"/>
          <w:bCs/>
          <w:sz w:val="24"/>
        </w:rPr>
        <w:t>（二）新生下车地点：相思湖校区南大门、</w:t>
      </w:r>
      <w:proofErr w:type="gramStart"/>
      <w:r>
        <w:rPr>
          <w:rFonts w:asciiTheme="minorEastAsia" w:eastAsiaTheme="minorEastAsia" w:hAnsiTheme="minorEastAsia" w:cs="宋体" w:hint="eastAsia"/>
          <w:bCs/>
          <w:sz w:val="24"/>
        </w:rPr>
        <w:t>思源湖校区</w:t>
      </w:r>
      <w:proofErr w:type="gramEnd"/>
      <w:r>
        <w:rPr>
          <w:rFonts w:asciiTheme="minorEastAsia" w:eastAsiaTheme="minorEastAsia" w:hAnsiTheme="minorEastAsia" w:cs="宋体" w:hint="eastAsia"/>
          <w:bCs/>
          <w:sz w:val="24"/>
        </w:rPr>
        <w:t>南大门、武鸣校区大门。</w:t>
      </w:r>
    </w:p>
    <w:p w14:paraId="0E2C596D" w14:textId="77777777" w:rsidR="00C6796B" w:rsidRDefault="000828B1">
      <w:pPr>
        <w:spacing w:line="440" w:lineRule="exact"/>
        <w:ind w:firstLineChars="200" w:firstLine="480"/>
        <w:rPr>
          <w:rFonts w:asciiTheme="minorEastAsia" w:eastAsiaTheme="minorEastAsia" w:hAnsiTheme="minorEastAsia" w:cs="宋体"/>
          <w:bCs/>
          <w:sz w:val="24"/>
        </w:rPr>
      </w:pPr>
      <w:r>
        <w:rPr>
          <w:rFonts w:asciiTheme="minorEastAsia" w:eastAsiaTheme="minorEastAsia" w:hAnsiTheme="minorEastAsia" w:cs="宋体" w:hint="eastAsia"/>
          <w:bCs/>
          <w:sz w:val="24"/>
        </w:rPr>
        <w:t>（三）原则上不允许家长及私家车入校。</w:t>
      </w:r>
    </w:p>
    <w:p w14:paraId="566F686A" w14:textId="77777777" w:rsidR="00C6796B" w:rsidRDefault="000828B1">
      <w:pPr>
        <w:spacing w:line="440" w:lineRule="exact"/>
        <w:ind w:firstLineChars="200" w:firstLine="482"/>
        <w:rPr>
          <w:rFonts w:asciiTheme="minorEastAsia" w:eastAsiaTheme="minorEastAsia" w:hAnsiTheme="minorEastAsia" w:cs="宋体"/>
          <w:b/>
          <w:sz w:val="24"/>
        </w:rPr>
      </w:pPr>
      <w:r>
        <w:rPr>
          <w:rFonts w:asciiTheme="minorEastAsia" w:eastAsiaTheme="minorEastAsia" w:hAnsiTheme="minorEastAsia" w:cs="宋体" w:hint="eastAsia"/>
          <w:b/>
          <w:sz w:val="24"/>
        </w:rPr>
        <w:t>三、自行来校路线</w:t>
      </w:r>
    </w:p>
    <w:p w14:paraId="0B057EBB" w14:textId="77777777" w:rsidR="00C6796B" w:rsidRDefault="000828B1">
      <w:pPr>
        <w:spacing w:line="440" w:lineRule="exact"/>
        <w:ind w:firstLineChars="200" w:firstLine="482"/>
        <w:rPr>
          <w:rFonts w:asciiTheme="minorEastAsia" w:eastAsiaTheme="minorEastAsia" w:hAnsiTheme="minorEastAsia" w:cs="宋体"/>
          <w:bCs/>
          <w:sz w:val="24"/>
        </w:rPr>
      </w:pPr>
      <w:r>
        <w:rPr>
          <w:rFonts w:asciiTheme="minorEastAsia" w:eastAsiaTheme="minorEastAsia" w:hAnsiTheme="minorEastAsia" w:cs="宋体" w:hint="eastAsia"/>
          <w:b/>
          <w:sz w:val="24"/>
        </w:rPr>
        <w:t>1.相思湖校区：</w:t>
      </w:r>
      <w:r>
        <w:rPr>
          <w:rFonts w:asciiTheme="minorEastAsia" w:eastAsiaTheme="minorEastAsia" w:hAnsiTheme="minorEastAsia" w:cs="宋体" w:hint="eastAsia"/>
          <w:bCs/>
          <w:sz w:val="24"/>
        </w:rPr>
        <w:t>可搭乘地铁1号线(往石</w:t>
      </w:r>
      <w:proofErr w:type="gramStart"/>
      <w:r>
        <w:rPr>
          <w:rFonts w:asciiTheme="minorEastAsia" w:eastAsiaTheme="minorEastAsia" w:hAnsiTheme="minorEastAsia" w:cs="宋体" w:hint="eastAsia"/>
          <w:bCs/>
          <w:sz w:val="24"/>
        </w:rPr>
        <w:t>埠方向</w:t>
      </w:r>
      <w:proofErr w:type="gramEnd"/>
      <w:r>
        <w:rPr>
          <w:rFonts w:asciiTheme="minorEastAsia" w:eastAsiaTheme="minorEastAsia" w:hAnsiTheme="minorEastAsia" w:cs="宋体" w:hint="eastAsia"/>
          <w:bCs/>
          <w:sz w:val="24"/>
        </w:rPr>
        <w:t>)，在“民族大学站”下车；乘坐公交车，可在“广西民族大学”站下车。</w:t>
      </w:r>
    </w:p>
    <w:p w14:paraId="6CDB85B3" w14:textId="77777777" w:rsidR="00C6796B" w:rsidRDefault="000828B1">
      <w:pPr>
        <w:spacing w:line="440" w:lineRule="exact"/>
        <w:ind w:firstLineChars="200" w:firstLine="482"/>
        <w:rPr>
          <w:rFonts w:asciiTheme="minorEastAsia" w:eastAsiaTheme="minorEastAsia" w:hAnsiTheme="minorEastAsia" w:cs="宋体"/>
          <w:bCs/>
          <w:sz w:val="24"/>
        </w:rPr>
      </w:pPr>
      <w:r>
        <w:rPr>
          <w:rFonts w:asciiTheme="minorEastAsia" w:eastAsiaTheme="minorEastAsia" w:hAnsiTheme="minorEastAsia" w:cs="宋体" w:hint="eastAsia"/>
          <w:b/>
          <w:sz w:val="24"/>
        </w:rPr>
        <w:t>2</w:t>
      </w:r>
      <w:r>
        <w:rPr>
          <w:rFonts w:asciiTheme="minorEastAsia" w:eastAsiaTheme="minorEastAsia" w:hAnsiTheme="minorEastAsia" w:cs="宋体"/>
          <w:b/>
          <w:sz w:val="24"/>
        </w:rPr>
        <w:t>.</w:t>
      </w:r>
      <w:proofErr w:type="gramStart"/>
      <w:r>
        <w:rPr>
          <w:rFonts w:asciiTheme="minorEastAsia" w:eastAsiaTheme="minorEastAsia" w:hAnsiTheme="minorEastAsia" w:cs="宋体"/>
          <w:b/>
          <w:sz w:val="24"/>
        </w:rPr>
        <w:t>思源湖校区</w:t>
      </w:r>
      <w:proofErr w:type="gramEnd"/>
      <w:r>
        <w:rPr>
          <w:rFonts w:asciiTheme="minorEastAsia" w:eastAsiaTheme="minorEastAsia" w:hAnsiTheme="minorEastAsia" w:cs="宋体" w:hint="eastAsia"/>
          <w:b/>
          <w:sz w:val="24"/>
        </w:rPr>
        <w:t>：</w:t>
      </w:r>
      <w:r>
        <w:rPr>
          <w:rFonts w:asciiTheme="minorEastAsia" w:eastAsiaTheme="minorEastAsia" w:hAnsiTheme="minorEastAsia" w:cs="宋体" w:hint="eastAsia"/>
          <w:bCs/>
          <w:sz w:val="24"/>
        </w:rPr>
        <w:t>可搭乘地铁1号线(往石</w:t>
      </w:r>
      <w:proofErr w:type="gramStart"/>
      <w:r>
        <w:rPr>
          <w:rFonts w:asciiTheme="minorEastAsia" w:eastAsiaTheme="minorEastAsia" w:hAnsiTheme="minorEastAsia" w:cs="宋体" w:hint="eastAsia"/>
          <w:bCs/>
          <w:sz w:val="24"/>
        </w:rPr>
        <w:t>埠方向</w:t>
      </w:r>
      <w:proofErr w:type="gramEnd"/>
      <w:r>
        <w:rPr>
          <w:rFonts w:asciiTheme="minorEastAsia" w:eastAsiaTheme="minorEastAsia" w:hAnsiTheme="minorEastAsia" w:cs="宋体" w:hint="eastAsia"/>
          <w:bCs/>
          <w:sz w:val="24"/>
        </w:rPr>
        <w:t>)，在“南职院站”下车；乘坐公交车，可在“民族大学西校区”站下车。</w:t>
      </w:r>
    </w:p>
    <w:p w14:paraId="3CA525F4" w14:textId="77777777" w:rsidR="00C6796B" w:rsidRDefault="000828B1">
      <w:pPr>
        <w:spacing w:line="440" w:lineRule="exact"/>
        <w:ind w:firstLineChars="200" w:firstLine="482"/>
        <w:rPr>
          <w:rFonts w:asciiTheme="minorEastAsia" w:eastAsiaTheme="minorEastAsia" w:hAnsiTheme="minorEastAsia" w:cs="宋体"/>
          <w:bCs/>
          <w:sz w:val="24"/>
        </w:rPr>
      </w:pPr>
      <w:r>
        <w:rPr>
          <w:rFonts w:asciiTheme="minorEastAsia" w:eastAsiaTheme="minorEastAsia" w:hAnsiTheme="minorEastAsia" w:cs="宋体" w:hint="eastAsia"/>
          <w:b/>
          <w:sz w:val="24"/>
        </w:rPr>
        <w:t>3.武鸣校区：</w:t>
      </w:r>
      <w:r>
        <w:rPr>
          <w:rFonts w:asciiTheme="minorEastAsia" w:eastAsiaTheme="minorEastAsia" w:hAnsiTheme="minorEastAsia" w:cs="宋体" w:hint="eastAsia"/>
          <w:bCs/>
          <w:sz w:val="24"/>
        </w:rPr>
        <w:t>可在安吉客运站搭乘D276路公交车（往发展新庆路口），在广西民族大学武鸣校区站下车。</w:t>
      </w:r>
    </w:p>
    <w:p w14:paraId="26ADDA48" w14:textId="77777777" w:rsidR="00C6796B" w:rsidRDefault="000828B1">
      <w:pPr>
        <w:spacing w:line="440" w:lineRule="exact"/>
        <w:ind w:firstLineChars="200" w:firstLine="480"/>
        <w:rPr>
          <w:rFonts w:asciiTheme="minorEastAsia" w:eastAsiaTheme="minorEastAsia" w:hAnsiTheme="minorEastAsia" w:cs="宋体"/>
          <w:bCs/>
          <w:sz w:val="24"/>
        </w:rPr>
      </w:pPr>
      <w:r>
        <w:rPr>
          <w:rFonts w:asciiTheme="minorEastAsia" w:eastAsiaTheme="minorEastAsia" w:hAnsiTheme="minorEastAsia" w:cs="宋体" w:hint="eastAsia"/>
          <w:bCs/>
          <w:sz w:val="24"/>
        </w:rPr>
        <w:t>温馨</w:t>
      </w:r>
      <w:r>
        <w:rPr>
          <w:rFonts w:asciiTheme="minorEastAsia" w:eastAsiaTheme="minorEastAsia" w:hAnsiTheme="minorEastAsia" w:cs="宋体"/>
          <w:bCs/>
          <w:sz w:val="24"/>
        </w:rPr>
        <w:t>提示</w:t>
      </w:r>
      <w:r>
        <w:rPr>
          <w:rFonts w:asciiTheme="minorEastAsia" w:eastAsiaTheme="minorEastAsia" w:hAnsiTheme="minorEastAsia" w:cs="宋体" w:hint="eastAsia"/>
          <w:bCs/>
          <w:sz w:val="24"/>
        </w:rPr>
        <w:t>：乘坐飞机抵达南宁吴圩机场的新生，可转乘机场大巴到各大接驳点乘坐接驳专车来校报到；请新生在来校报到前及时通过网络地图规划好来校路线，及时了解所需换乘的交通工具。</w:t>
      </w:r>
      <w:r>
        <w:rPr>
          <w:rFonts w:asciiTheme="minorEastAsia" w:eastAsiaTheme="minorEastAsia" w:hAnsiTheme="minorEastAsia" w:cs="宋体"/>
          <w:bCs/>
          <w:sz w:val="24"/>
        </w:rPr>
        <w:t xml:space="preserve"> </w:t>
      </w:r>
    </w:p>
    <w:p w14:paraId="156050CA" w14:textId="71E5CA0A" w:rsidR="00C6796B" w:rsidRDefault="000828B1" w:rsidP="0082155E">
      <w:pPr>
        <w:spacing w:line="440" w:lineRule="exact"/>
        <w:rPr>
          <w:rFonts w:ascii="宋体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b/>
          <w:sz w:val="24"/>
        </w:rPr>
        <w:t xml:space="preserve">   </w:t>
      </w:r>
    </w:p>
    <w:sectPr w:rsidR="00C6796B">
      <w:headerReference w:type="default" r:id="rId8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297E0" w14:textId="77777777" w:rsidR="00DE5FD4" w:rsidRDefault="00DE5FD4">
      <w:r>
        <w:separator/>
      </w:r>
    </w:p>
  </w:endnote>
  <w:endnote w:type="continuationSeparator" w:id="0">
    <w:p w14:paraId="6FDD32FD" w14:textId="77777777" w:rsidR="00DE5FD4" w:rsidRDefault="00DE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F23FB" w14:textId="77777777" w:rsidR="00DE5FD4" w:rsidRDefault="00DE5FD4">
      <w:r>
        <w:separator/>
      </w:r>
    </w:p>
  </w:footnote>
  <w:footnote w:type="continuationSeparator" w:id="0">
    <w:p w14:paraId="7939BB72" w14:textId="77777777" w:rsidR="00DE5FD4" w:rsidRDefault="00DE5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38A8C" w14:textId="77777777" w:rsidR="00C6796B" w:rsidRDefault="00C6796B">
    <w:pPr>
      <w:pStyle w:val="ac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144BF0"/>
    <w:multiLevelType w:val="singleLevel"/>
    <w:tmpl w:val="73144BF0"/>
    <w:lvl w:ilvl="0">
      <w:start w:val="1"/>
      <w:numFmt w:val="chineseCounting"/>
      <w:suff w:val="nothing"/>
      <w:lvlText w:val="（%1）"/>
      <w:lvlJc w:val="left"/>
      <w:pPr>
        <w:ind w:left="-62"/>
      </w:pPr>
      <w:rPr>
        <w:rFonts w:hint="eastAsia"/>
      </w:rPr>
    </w:lvl>
  </w:abstractNum>
  <w:num w:numId="1" w16cid:durableId="925191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ocumentProtection w:edit="trackedChanges" w:enforcement="0"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hjNzVmMjRhYWYzOGY5Yzc0NWRjMDYxYjI0N2UwM2YifQ=="/>
  </w:docVars>
  <w:rsids>
    <w:rsidRoot w:val="00E9769B"/>
    <w:rsid w:val="00001446"/>
    <w:rsid w:val="00013D6C"/>
    <w:rsid w:val="00023AAC"/>
    <w:rsid w:val="0002531E"/>
    <w:rsid w:val="00042F4A"/>
    <w:rsid w:val="00047EDA"/>
    <w:rsid w:val="000528C3"/>
    <w:rsid w:val="00053EC1"/>
    <w:rsid w:val="00056EA6"/>
    <w:rsid w:val="0005708B"/>
    <w:rsid w:val="00057A3B"/>
    <w:rsid w:val="000828B1"/>
    <w:rsid w:val="00093D78"/>
    <w:rsid w:val="000A1B9D"/>
    <w:rsid w:val="000B2F13"/>
    <w:rsid w:val="000D6848"/>
    <w:rsid w:val="000E1555"/>
    <w:rsid w:val="000F2965"/>
    <w:rsid w:val="0010351B"/>
    <w:rsid w:val="00105DA9"/>
    <w:rsid w:val="00133647"/>
    <w:rsid w:val="00135601"/>
    <w:rsid w:val="00143E77"/>
    <w:rsid w:val="001535C0"/>
    <w:rsid w:val="00160C66"/>
    <w:rsid w:val="0016581C"/>
    <w:rsid w:val="001718A4"/>
    <w:rsid w:val="00186545"/>
    <w:rsid w:val="0019030F"/>
    <w:rsid w:val="001914B0"/>
    <w:rsid w:val="001951AF"/>
    <w:rsid w:val="001975A8"/>
    <w:rsid w:val="001A52AC"/>
    <w:rsid w:val="001B61F4"/>
    <w:rsid w:val="001B6AC8"/>
    <w:rsid w:val="001C40AE"/>
    <w:rsid w:val="001E7BB7"/>
    <w:rsid w:val="001F04B8"/>
    <w:rsid w:val="00204102"/>
    <w:rsid w:val="002120CF"/>
    <w:rsid w:val="0024271B"/>
    <w:rsid w:val="00255F29"/>
    <w:rsid w:val="00261424"/>
    <w:rsid w:val="00274A6B"/>
    <w:rsid w:val="00292841"/>
    <w:rsid w:val="002971B1"/>
    <w:rsid w:val="002B0312"/>
    <w:rsid w:val="002B4261"/>
    <w:rsid w:val="002C4F7F"/>
    <w:rsid w:val="002E7694"/>
    <w:rsid w:val="002F08F1"/>
    <w:rsid w:val="00311D56"/>
    <w:rsid w:val="0032085E"/>
    <w:rsid w:val="00340D03"/>
    <w:rsid w:val="003712BF"/>
    <w:rsid w:val="00371446"/>
    <w:rsid w:val="00372A48"/>
    <w:rsid w:val="003765C3"/>
    <w:rsid w:val="003A0277"/>
    <w:rsid w:val="003B7986"/>
    <w:rsid w:val="003C391E"/>
    <w:rsid w:val="003C7918"/>
    <w:rsid w:val="003D48A8"/>
    <w:rsid w:val="003F12A3"/>
    <w:rsid w:val="003F3CCE"/>
    <w:rsid w:val="0041005D"/>
    <w:rsid w:val="004215E7"/>
    <w:rsid w:val="00424038"/>
    <w:rsid w:val="00436071"/>
    <w:rsid w:val="00441806"/>
    <w:rsid w:val="00441FC0"/>
    <w:rsid w:val="00450BE3"/>
    <w:rsid w:val="00470512"/>
    <w:rsid w:val="00492392"/>
    <w:rsid w:val="00497529"/>
    <w:rsid w:val="004A2D98"/>
    <w:rsid w:val="004A7F0A"/>
    <w:rsid w:val="004B5E99"/>
    <w:rsid w:val="004C0E82"/>
    <w:rsid w:val="004C7694"/>
    <w:rsid w:val="004F78BF"/>
    <w:rsid w:val="005102DA"/>
    <w:rsid w:val="00524451"/>
    <w:rsid w:val="00524CC8"/>
    <w:rsid w:val="0052553F"/>
    <w:rsid w:val="00532684"/>
    <w:rsid w:val="00537D10"/>
    <w:rsid w:val="00541F87"/>
    <w:rsid w:val="005453D3"/>
    <w:rsid w:val="00564A0A"/>
    <w:rsid w:val="00570B24"/>
    <w:rsid w:val="005767A5"/>
    <w:rsid w:val="00576E50"/>
    <w:rsid w:val="00586D91"/>
    <w:rsid w:val="005A06E8"/>
    <w:rsid w:val="005A12B4"/>
    <w:rsid w:val="005C1532"/>
    <w:rsid w:val="005C1D7B"/>
    <w:rsid w:val="005D2F7F"/>
    <w:rsid w:val="005D3639"/>
    <w:rsid w:val="005D7EF3"/>
    <w:rsid w:val="005E0039"/>
    <w:rsid w:val="005E1DAA"/>
    <w:rsid w:val="005E7FFA"/>
    <w:rsid w:val="005F3ABE"/>
    <w:rsid w:val="00610CDE"/>
    <w:rsid w:val="0062410E"/>
    <w:rsid w:val="0062435C"/>
    <w:rsid w:val="00624B9A"/>
    <w:rsid w:val="006309E4"/>
    <w:rsid w:val="00636A19"/>
    <w:rsid w:val="00637D01"/>
    <w:rsid w:val="00641900"/>
    <w:rsid w:val="00656A74"/>
    <w:rsid w:val="00661ECE"/>
    <w:rsid w:val="006648BE"/>
    <w:rsid w:val="006769DC"/>
    <w:rsid w:val="00676FAD"/>
    <w:rsid w:val="006B1968"/>
    <w:rsid w:val="006D24F9"/>
    <w:rsid w:val="006D2DFA"/>
    <w:rsid w:val="006D38C4"/>
    <w:rsid w:val="006D7554"/>
    <w:rsid w:val="006F097B"/>
    <w:rsid w:val="006F6BFC"/>
    <w:rsid w:val="00721E9A"/>
    <w:rsid w:val="00725685"/>
    <w:rsid w:val="00727F40"/>
    <w:rsid w:val="0077349C"/>
    <w:rsid w:val="00774DE8"/>
    <w:rsid w:val="00783037"/>
    <w:rsid w:val="007850EB"/>
    <w:rsid w:val="007902F6"/>
    <w:rsid w:val="007978AE"/>
    <w:rsid w:val="007A4F51"/>
    <w:rsid w:val="007B6E8B"/>
    <w:rsid w:val="007D0652"/>
    <w:rsid w:val="007E6261"/>
    <w:rsid w:val="008008B9"/>
    <w:rsid w:val="00802999"/>
    <w:rsid w:val="0080746F"/>
    <w:rsid w:val="0082155E"/>
    <w:rsid w:val="008216B7"/>
    <w:rsid w:val="00831733"/>
    <w:rsid w:val="00835A78"/>
    <w:rsid w:val="00837B4F"/>
    <w:rsid w:val="008827B6"/>
    <w:rsid w:val="008A0C93"/>
    <w:rsid w:val="008B37BC"/>
    <w:rsid w:val="008D59D3"/>
    <w:rsid w:val="008F02EA"/>
    <w:rsid w:val="008F6017"/>
    <w:rsid w:val="00915B2E"/>
    <w:rsid w:val="009241CE"/>
    <w:rsid w:val="00935255"/>
    <w:rsid w:val="00937F79"/>
    <w:rsid w:val="00950824"/>
    <w:rsid w:val="00950D54"/>
    <w:rsid w:val="00974EBA"/>
    <w:rsid w:val="009A1EE4"/>
    <w:rsid w:val="009A6125"/>
    <w:rsid w:val="009B3F12"/>
    <w:rsid w:val="009E1834"/>
    <w:rsid w:val="009E2A8E"/>
    <w:rsid w:val="009F32AF"/>
    <w:rsid w:val="009F4C9D"/>
    <w:rsid w:val="00A4299C"/>
    <w:rsid w:val="00A43724"/>
    <w:rsid w:val="00A66F54"/>
    <w:rsid w:val="00A71778"/>
    <w:rsid w:val="00AB00B4"/>
    <w:rsid w:val="00AB292B"/>
    <w:rsid w:val="00B468AB"/>
    <w:rsid w:val="00B54A3D"/>
    <w:rsid w:val="00B579C1"/>
    <w:rsid w:val="00B62A97"/>
    <w:rsid w:val="00B92E16"/>
    <w:rsid w:val="00C002F4"/>
    <w:rsid w:val="00C05D4E"/>
    <w:rsid w:val="00C2360D"/>
    <w:rsid w:val="00C321E9"/>
    <w:rsid w:val="00C473C4"/>
    <w:rsid w:val="00C504C9"/>
    <w:rsid w:val="00C543A5"/>
    <w:rsid w:val="00C65F49"/>
    <w:rsid w:val="00C663EB"/>
    <w:rsid w:val="00C6796B"/>
    <w:rsid w:val="00C72605"/>
    <w:rsid w:val="00C778CE"/>
    <w:rsid w:val="00C920F6"/>
    <w:rsid w:val="00CA70CB"/>
    <w:rsid w:val="00CB4ABB"/>
    <w:rsid w:val="00CE2074"/>
    <w:rsid w:val="00CE2EAD"/>
    <w:rsid w:val="00CE63C6"/>
    <w:rsid w:val="00CE7186"/>
    <w:rsid w:val="00D000E2"/>
    <w:rsid w:val="00D0039A"/>
    <w:rsid w:val="00D03E33"/>
    <w:rsid w:val="00D211F2"/>
    <w:rsid w:val="00D33852"/>
    <w:rsid w:val="00D40408"/>
    <w:rsid w:val="00D50DA1"/>
    <w:rsid w:val="00D5175B"/>
    <w:rsid w:val="00D65A2A"/>
    <w:rsid w:val="00D661EE"/>
    <w:rsid w:val="00DA2EFF"/>
    <w:rsid w:val="00DC763C"/>
    <w:rsid w:val="00DE5FD4"/>
    <w:rsid w:val="00DE6DDA"/>
    <w:rsid w:val="00E02699"/>
    <w:rsid w:val="00E42AA8"/>
    <w:rsid w:val="00E4333B"/>
    <w:rsid w:val="00E47BA0"/>
    <w:rsid w:val="00E61342"/>
    <w:rsid w:val="00E63BCF"/>
    <w:rsid w:val="00E75542"/>
    <w:rsid w:val="00E947CB"/>
    <w:rsid w:val="00E9769B"/>
    <w:rsid w:val="00EA6267"/>
    <w:rsid w:val="00EB5E20"/>
    <w:rsid w:val="00EC6C7A"/>
    <w:rsid w:val="00F015DF"/>
    <w:rsid w:val="00F14C7F"/>
    <w:rsid w:val="00F23B62"/>
    <w:rsid w:val="00F33119"/>
    <w:rsid w:val="00F53864"/>
    <w:rsid w:val="00F646D7"/>
    <w:rsid w:val="00F65D8A"/>
    <w:rsid w:val="00F70542"/>
    <w:rsid w:val="00F86577"/>
    <w:rsid w:val="00F9123A"/>
    <w:rsid w:val="00FA23D0"/>
    <w:rsid w:val="00FB2E7A"/>
    <w:rsid w:val="00FF219A"/>
    <w:rsid w:val="00FF4E65"/>
    <w:rsid w:val="07E91CE5"/>
    <w:rsid w:val="0DCE3F07"/>
    <w:rsid w:val="0DDD24CF"/>
    <w:rsid w:val="10985E8C"/>
    <w:rsid w:val="129F5C62"/>
    <w:rsid w:val="170216B4"/>
    <w:rsid w:val="171F65CA"/>
    <w:rsid w:val="19F3317A"/>
    <w:rsid w:val="1A885FB5"/>
    <w:rsid w:val="217D1172"/>
    <w:rsid w:val="221F58E6"/>
    <w:rsid w:val="267B4038"/>
    <w:rsid w:val="32046DF7"/>
    <w:rsid w:val="33893878"/>
    <w:rsid w:val="342F48F7"/>
    <w:rsid w:val="3A1122D3"/>
    <w:rsid w:val="3A956554"/>
    <w:rsid w:val="3C2D4194"/>
    <w:rsid w:val="3EBE3EE3"/>
    <w:rsid w:val="3EDA7CAE"/>
    <w:rsid w:val="40C27B4E"/>
    <w:rsid w:val="572F698C"/>
    <w:rsid w:val="5B1B1542"/>
    <w:rsid w:val="65753AC1"/>
    <w:rsid w:val="66781123"/>
    <w:rsid w:val="68270D00"/>
    <w:rsid w:val="6D5570C9"/>
    <w:rsid w:val="7D49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51FB9CD"/>
  <w15:docId w15:val="{95588DAD-0FA4-45A5-A582-F67E6DCE1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qFormat="1"/>
    <w:lsdException w:name="footer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qFormat="1"/>
    <w:lsdException w:name="Hyperlink" w:qFormat="1"/>
    <w:lsdException w:name="FollowedHyperlink" w:locked="1" w:semiHidden="1" w:unhideWhenUsed="1"/>
    <w:lsdException w:name="Strong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qFormat/>
    <w:pPr>
      <w:spacing w:line="460" w:lineRule="exact"/>
      <w:ind w:firstLineChars="100" w:firstLine="240"/>
    </w:pPr>
    <w:rPr>
      <w:rFonts w:ascii="宋体" w:hAnsi="宋体"/>
      <w:sz w:val="24"/>
    </w:rPr>
  </w:style>
  <w:style w:type="paragraph" w:styleId="a5">
    <w:name w:val="Block Text"/>
    <w:basedOn w:val="a"/>
    <w:uiPriority w:val="99"/>
    <w:qFormat/>
    <w:pPr>
      <w:spacing w:after="120"/>
      <w:ind w:leftChars="700" w:left="1440" w:rightChars="700" w:right="1440"/>
    </w:pPr>
  </w:style>
  <w:style w:type="paragraph" w:styleId="a6">
    <w:name w:val="Date"/>
    <w:basedOn w:val="a"/>
    <w:next w:val="a"/>
    <w:link w:val="a7"/>
    <w:uiPriority w:val="99"/>
    <w:semiHidden/>
    <w:unhideWhenUsed/>
    <w:locked/>
    <w:pPr>
      <w:ind w:leftChars="2500" w:left="100"/>
    </w:pPr>
  </w:style>
  <w:style w:type="paragraph" w:styleId="a8">
    <w:name w:val="Balloon Text"/>
    <w:basedOn w:val="a"/>
    <w:link w:val="a9"/>
    <w:uiPriority w:val="99"/>
    <w:qFormat/>
    <w:rPr>
      <w:sz w:val="18"/>
      <w:szCs w:val="18"/>
    </w:rPr>
  </w:style>
  <w:style w:type="paragraph" w:styleId="aa">
    <w:name w:val="footer"/>
    <w:basedOn w:val="a"/>
    <w:link w:val="ab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c">
    <w:name w:val="header"/>
    <w:basedOn w:val="a"/>
    <w:link w:val="ad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ae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f">
    <w:name w:val="Table Grid"/>
    <w:basedOn w:val="a1"/>
    <w:uiPriority w:val="59"/>
    <w:qFormat/>
    <w:locked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rFonts w:cs="Times New Roman"/>
      <w:b/>
    </w:rPr>
  </w:style>
  <w:style w:type="character" w:styleId="af1">
    <w:name w:val="page number"/>
    <w:basedOn w:val="a0"/>
    <w:uiPriority w:val="99"/>
    <w:qFormat/>
    <w:rPr>
      <w:rFonts w:cs="Times New Roman"/>
    </w:rPr>
  </w:style>
  <w:style w:type="character" w:styleId="af2">
    <w:name w:val="Hyperlink"/>
    <w:basedOn w:val="a0"/>
    <w:uiPriority w:val="99"/>
    <w:qFormat/>
    <w:rPr>
      <w:rFonts w:cs="Times New Roman"/>
      <w:color w:val="003366"/>
      <w:u w:val="none"/>
    </w:rPr>
  </w:style>
  <w:style w:type="character" w:customStyle="1" w:styleId="HeaderChar">
    <w:name w:val="Header Char"/>
    <w:uiPriority w:val="99"/>
    <w:qFormat/>
    <w:locked/>
    <w:rPr>
      <w:kern w:val="2"/>
      <w:sz w:val="18"/>
    </w:rPr>
  </w:style>
  <w:style w:type="character" w:customStyle="1" w:styleId="FooterChar">
    <w:name w:val="Footer Char"/>
    <w:uiPriority w:val="99"/>
    <w:qFormat/>
    <w:locked/>
    <w:rPr>
      <w:kern w:val="2"/>
      <w:sz w:val="18"/>
    </w:rPr>
  </w:style>
  <w:style w:type="paragraph" w:customStyle="1" w:styleId="1">
    <w:name w:val="样式1"/>
    <w:basedOn w:val="a"/>
    <w:next w:val="a5"/>
    <w:uiPriority w:val="99"/>
    <w:qFormat/>
    <w:pPr>
      <w:jc w:val="center"/>
    </w:pPr>
    <w:rPr>
      <w:sz w:val="24"/>
    </w:rPr>
  </w:style>
  <w:style w:type="character" w:customStyle="1" w:styleId="ad">
    <w:name w:val="页眉 字符"/>
    <w:basedOn w:val="a0"/>
    <w:link w:val="ac"/>
    <w:uiPriority w:val="99"/>
    <w:semiHidden/>
    <w:qFormat/>
    <w:locked/>
    <w:rPr>
      <w:rFonts w:cs="Times New Roman"/>
      <w:sz w:val="18"/>
      <w:szCs w:val="18"/>
    </w:rPr>
  </w:style>
  <w:style w:type="character" w:customStyle="1" w:styleId="a4">
    <w:name w:val="正文文本缩进 字符"/>
    <w:basedOn w:val="a0"/>
    <w:link w:val="a3"/>
    <w:uiPriority w:val="99"/>
    <w:semiHidden/>
    <w:qFormat/>
    <w:locked/>
    <w:rPr>
      <w:rFonts w:cs="Times New Roman"/>
      <w:sz w:val="24"/>
      <w:szCs w:val="24"/>
    </w:rPr>
  </w:style>
  <w:style w:type="character" w:customStyle="1" w:styleId="ab">
    <w:name w:val="页脚 字符"/>
    <w:basedOn w:val="a0"/>
    <w:link w:val="aa"/>
    <w:uiPriority w:val="99"/>
    <w:semiHidden/>
    <w:qFormat/>
    <w:locked/>
    <w:rPr>
      <w:rFonts w:cs="Times New Roman"/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qFormat/>
    <w:locked/>
    <w:rPr>
      <w:rFonts w:cs="Times New Roman"/>
      <w:kern w:val="2"/>
      <w:sz w:val="18"/>
      <w:szCs w:val="18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11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a0"/>
    <w:uiPriority w:val="99"/>
    <w:unhideWhenUsed/>
    <w:qFormat/>
    <w:rPr>
      <w:color w:val="605E5C"/>
      <w:shd w:val="clear" w:color="auto" w:fill="E1DFDD"/>
    </w:rPr>
  </w:style>
  <w:style w:type="paragraph" w:customStyle="1" w:styleId="20">
    <w:name w:val="列出段落2"/>
    <w:basedOn w:val="a"/>
    <w:uiPriority w:val="99"/>
    <w:unhideWhenUsed/>
    <w:qFormat/>
    <w:pPr>
      <w:ind w:firstLineChars="200" w:firstLine="420"/>
    </w:pPr>
  </w:style>
  <w:style w:type="character" w:customStyle="1" w:styleId="15">
    <w:name w:val="15"/>
    <w:basedOn w:val="a0"/>
    <w:qFormat/>
    <w:rPr>
      <w:rFonts w:ascii="仿宋" w:eastAsia="仿宋" w:hAnsi="仿宋" w:hint="eastAsia"/>
      <w:color w:val="000000"/>
      <w:sz w:val="24"/>
      <w:szCs w:val="24"/>
    </w:rPr>
  </w:style>
  <w:style w:type="paragraph" w:styleId="af3">
    <w:name w:val="List Paragraph"/>
    <w:basedOn w:val="a"/>
    <w:uiPriority w:val="99"/>
    <w:qFormat/>
    <w:pPr>
      <w:ind w:firstLineChars="200" w:firstLine="420"/>
    </w:pPr>
  </w:style>
  <w:style w:type="character" w:customStyle="1" w:styleId="3">
    <w:name w:val="未处理的提及3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">
    <w:name w:val="未处理的提及4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7">
    <w:name w:val="日期 字符"/>
    <w:basedOn w:val="a0"/>
    <w:link w:val="a6"/>
    <w:uiPriority w:val="99"/>
    <w:semiHidden/>
    <w:qFormat/>
    <w:rPr>
      <w:kern w:val="2"/>
      <w:sz w:val="21"/>
      <w:szCs w:val="24"/>
    </w:rPr>
  </w:style>
  <w:style w:type="character" w:customStyle="1" w:styleId="5">
    <w:name w:val="未处理的提及5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4">
    <w:name w:val="Unresolved Mention"/>
    <w:basedOn w:val="a0"/>
    <w:uiPriority w:val="99"/>
    <w:semiHidden/>
    <w:unhideWhenUsed/>
    <w:rsid w:val="001951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441</Characters>
  <Application>Microsoft Office Word</Application>
  <DocSecurity>0</DocSecurity>
  <Lines>3</Lines>
  <Paragraphs>1</Paragraphs>
  <ScaleCrop>false</ScaleCrop>
  <Company>Microsoft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2014级新生录取通知书装档目录</dc:title>
  <dc:creator>User</dc:creator>
  <cp:lastModifiedBy>kagel73</cp:lastModifiedBy>
  <cp:revision>6</cp:revision>
  <cp:lastPrinted>2022-07-18T10:25:00Z</cp:lastPrinted>
  <dcterms:created xsi:type="dcterms:W3CDTF">2022-08-12T05:41:00Z</dcterms:created>
  <dcterms:modified xsi:type="dcterms:W3CDTF">2022-08-12T05:49:00Z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2052-11.1.0.11435</vt:lpwstr>
  </property>
  <property fmtid="{D5CDD505-2E9C-101B-9397-08002B2CF9AE}" pid="3" name="ICV">
    <vt:lpwstr>EDBBB477734444B7B1B88D84F6C941A6</vt:lpwstr>
  </property>
</Properties>
</file>