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西藏自治区普通高等学校</w:t>
      </w:r>
      <w:r>
        <w:rPr>
          <w:rFonts w:hint="eastAsia" w:ascii="方正小标宋简体" w:hAnsi="方正小标宋简体" w:eastAsia="方正小标宋简体" w:cs="方正小标宋简体"/>
          <w:color w:val="000000"/>
          <w:sz w:val="36"/>
          <w:szCs w:val="36"/>
        </w:rPr>
        <w:t>招生社会</w:t>
      </w:r>
      <w:r>
        <w:rPr>
          <w:rFonts w:hint="eastAsia" w:ascii="方正小标宋简体" w:hAnsi="方正小标宋简体" w:eastAsia="方正小标宋简体" w:cs="方正小标宋简体"/>
          <w:sz w:val="36"/>
          <w:szCs w:val="36"/>
        </w:rPr>
        <w:t>考生报名流程</w:t>
      </w:r>
    </w:p>
    <w:p>
      <w:pPr>
        <w:spacing w:line="560" w:lineRule="exact"/>
        <w:jc w:val="center"/>
        <w:rPr>
          <w:rFonts w:ascii="方正小标宋简体" w:hAnsi="方正小标宋简体" w:eastAsia="方正小标宋简体" w:cs="方正小标宋简体"/>
          <w:sz w:val="36"/>
          <w:szCs w:val="36"/>
        </w:rPr>
      </w:pPr>
    </w:p>
    <w:p>
      <w:pPr>
        <w:spacing w:line="560" w:lineRule="exact"/>
        <w:ind w:firstLine="640" w:firstLineChars="200"/>
        <w:jc w:val="left"/>
        <w:rPr>
          <w:rFonts w:ascii="黑体" w:hAnsi="黑体" w:eastAsia="黑体" w:cs="黑体"/>
          <w:szCs w:val="32"/>
        </w:rPr>
      </w:pPr>
      <w:r>
        <w:rPr>
          <w:rFonts w:hint="eastAsia" w:ascii="黑体" w:hAnsi="黑体" w:eastAsia="黑体" w:cs="黑体"/>
          <w:szCs w:val="32"/>
        </w:rPr>
        <w:t>一、准备材料</w:t>
      </w:r>
    </w:p>
    <w:p>
      <w:pPr>
        <w:spacing w:line="560" w:lineRule="exact"/>
        <w:ind w:firstLine="640" w:firstLineChars="200"/>
        <w:jc w:val="left"/>
        <w:rPr>
          <w:rFonts w:ascii="仿宋_GB2312" w:hAnsi="仿宋_GB2312" w:cs="仿宋_GB2312"/>
          <w:color w:val="000000"/>
          <w:szCs w:val="32"/>
        </w:rPr>
      </w:pPr>
      <w:r>
        <w:rPr>
          <w:rFonts w:hint="eastAsia" w:ascii="仿宋_GB2312" w:hAnsi="仿宋_GB2312" w:cs="仿宋_GB2312"/>
          <w:color w:val="000000"/>
          <w:szCs w:val="32"/>
        </w:rPr>
        <w:t>（一）考生本人有效二代身份证扫描件。</w:t>
      </w:r>
    </w:p>
    <w:p>
      <w:pPr>
        <w:spacing w:line="560" w:lineRule="exact"/>
        <w:ind w:firstLine="640" w:firstLineChars="200"/>
        <w:jc w:val="left"/>
        <w:rPr>
          <w:rFonts w:ascii="仿宋_GB2312" w:hAnsi="仿宋_GB2312" w:cs="仿宋_GB2312"/>
          <w:color w:val="000000"/>
          <w:szCs w:val="32"/>
        </w:rPr>
      </w:pPr>
      <w:r>
        <w:rPr>
          <w:rFonts w:hint="eastAsia" w:ascii="仿宋_GB2312" w:hAnsi="仿宋_GB2312" w:cs="仿宋_GB2312"/>
          <w:color w:val="000000"/>
          <w:szCs w:val="32"/>
        </w:rPr>
        <w:t>（二）考生本人和法定监护人户口薄（本、卡）首页和相应页数扫描件。</w:t>
      </w:r>
    </w:p>
    <w:p>
      <w:pPr>
        <w:spacing w:line="560" w:lineRule="exact"/>
        <w:ind w:firstLine="640" w:firstLineChars="200"/>
        <w:jc w:val="left"/>
        <w:rPr>
          <w:rFonts w:ascii="仿宋_GB2312" w:hAnsi="仿宋_GB2312" w:cs="仿宋_GB2312"/>
          <w:color w:val="000000"/>
          <w:szCs w:val="32"/>
        </w:rPr>
      </w:pPr>
      <w:r>
        <w:rPr>
          <w:rFonts w:hint="eastAsia" w:ascii="仿宋_GB2312" w:hAnsi="仿宋_GB2312" w:cs="仿宋_GB2312"/>
          <w:color w:val="000000"/>
          <w:szCs w:val="32"/>
        </w:rPr>
        <w:t>（三）报名电子照片</w:t>
      </w:r>
      <w:r>
        <w:rPr>
          <w:rFonts w:hint="eastAsia" w:ascii="仿宋_GB2312" w:hAnsi="仿宋_GB2312" w:cs="仿宋_GB2312"/>
          <w:szCs w:val="32"/>
        </w:rPr>
        <w:t>格式要求：宽480像素*高640像素，分辨率300dpi，24位真彩色，应符合JPEG标准，压缩品质系数不低于60，压缩后文件大小一般在20KB至40KB。文件扩展名应为JPG</w:t>
      </w:r>
      <w:r>
        <w:rPr>
          <w:rFonts w:hint="eastAsia" w:ascii="仿宋_GB2312" w:hAnsi="仿宋_GB2312" w:cs="仿宋_GB2312"/>
          <w:color w:val="000000"/>
          <w:szCs w:val="32"/>
        </w:rPr>
        <w:t>。</w:t>
      </w:r>
    </w:p>
    <w:p>
      <w:pPr>
        <w:spacing w:line="560" w:lineRule="exact"/>
        <w:ind w:firstLine="640" w:firstLineChars="200"/>
        <w:jc w:val="left"/>
        <w:rPr>
          <w:rFonts w:ascii="仿宋_GB2312" w:hAnsi="仿宋_GB2312" w:cs="仿宋_GB2312"/>
          <w:color w:val="000000"/>
          <w:szCs w:val="32"/>
        </w:rPr>
      </w:pPr>
      <w:r>
        <w:rPr>
          <w:rFonts w:hint="eastAsia" w:ascii="仿宋_GB2312" w:hAnsi="仿宋_GB2312" w:cs="仿宋_GB2312"/>
          <w:color w:val="000000"/>
          <w:szCs w:val="32"/>
        </w:rPr>
        <w:t>（四）高级中等教育毕业证或就读学校上级教育行政主管部门出具的学籍学历证明或同等学力证明扫描件。</w:t>
      </w:r>
    </w:p>
    <w:p>
      <w:pPr>
        <w:spacing w:line="560" w:lineRule="exact"/>
        <w:ind w:firstLine="640" w:firstLineChars="200"/>
        <w:jc w:val="left"/>
        <w:rPr>
          <w:rFonts w:ascii="方正仿宋_GB2312" w:hAnsi="方正仿宋_GB2312" w:eastAsia="方正仿宋_GB2312" w:cs="方正仿宋_GB2312"/>
          <w:color w:val="000000"/>
          <w:szCs w:val="32"/>
        </w:rPr>
      </w:pPr>
      <w:r>
        <w:rPr>
          <w:rFonts w:hint="eastAsia" w:ascii="仿宋_GB2312" w:hAnsi="仿宋_GB2312" w:cs="仿宋_GB2312"/>
          <w:color w:val="000000"/>
          <w:szCs w:val="32"/>
        </w:rPr>
        <w:t>（五）注册手机必须具备正常接收短信功能，用于接收报名相关信息（须确保在我区招生录取结束前通讯畅通，如因未收到短信导致报名无效的由考生本人承担责任）。</w:t>
      </w:r>
    </w:p>
    <w:p>
      <w:pPr>
        <w:spacing w:line="560" w:lineRule="exact"/>
        <w:ind w:firstLine="640" w:firstLineChars="200"/>
        <w:jc w:val="left"/>
        <w:rPr>
          <w:rFonts w:ascii="黑体" w:hAnsi="黑体" w:eastAsia="黑体" w:cs="黑体"/>
          <w:szCs w:val="32"/>
        </w:rPr>
      </w:pPr>
      <w:r>
        <w:rPr>
          <w:rFonts w:hint="eastAsia" w:ascii="黑体" w:hAnsi="黑体" w:eastAsia="黑体" w:cs="黑体"/>
          <w:szCs w:val="32"/>
        </w:rPr>
        <w:t>二、报名流程</w:t>
      </w:r>
    </w:p>
    <w:p>
      <w:pPr>
        <w:spacing w:line="560" w:lineRule="exact"/>
        <w:ind w:firstLine="640" w:firstLineChars="200"/>
        <w:jc w:val="left"/>
        <w:rPr>
          <w:rFonts w:ascii="仿宋_GB2312" w:hAnsi="仿宋_GB2312" w:cs="仿宋_GB2312"/>
          <w:color w:val="000000"/>
          <w:szCs w:val="32"/>
        </w:rPr>
      </w:pPr>
      <w:r>
        <w:rPr>
          <w:rFonts w:hint="eastAsia" w:ascii="楷体_GB2312" w:hAnsi="仿宋_GB2312" w:eastAsia="楷体_GB2312" w:cs="仿宋_GB2312"/>
          <w:bCs/>
          <w:color w:val="000000"/>
          <w:szCs w:val="32"/>
        </w:rPr>
        <w:t>（一）网上注册。</w:t>
      </w:r>
      <w:r>
        <w:rPr>
          <w:rFonts w:hint="eastAsia" w:ascii="仿宋_GB2312" w:hAnsi="仿宋_GB2312" w:cs="仿宋_GB2312"/>
          <w:color w:val="000000"/>
          <w:szCs w:val="32"/>
        </w:rPr>
        <w:t>考生登陆西藏自治区普通高校招生考试信息管理系统（http://ptgx.zsks.edu.xizang.gov.cn:8082）从【网上报名】入口，按照要求真实填报相关信息，进行实名注册。</w:t>
      </w:r>
    </w:p>
    <w:p>
      <w:pPr>
        <w:spacing w:line="560" w:lineRule="exact"/>
        <w:ind w:firstLine="640" w:firstLineChars="200"/>
        <w:jc w:val="left"/>
        <w:rPr>
          <w:rFonts w:ascii="仿宋_GB2312" w:hAnsi="仿宋_GB2312" w:cs="仿宋_GB2312"/>
          <w:color w:val="000000"/>
          <w:szCs w:val="32"/>
        </w:rPr>
      </w:pPr>
      <w:r>
        <w:rPr>
          <w:rFonts w:hint="eastAsia" w:ascii="楷体_GB2312" w:hAnsi="仿宋_GB2312" w:eastAsia="楷体_GB2312" w:cs="仿宋_GB2312"/>
          <w:bCs/>
          <w:color w:val="000000"/>
          <w:szCs w:val="32"/>
        </w:rPr>
        <w:t>（二）资格审核。</w:t>
      </w:r>
      <w:r>
        <w:rPr>
          <w:rFonts w:hint="eastAsia" w:ascii="仿宋_GB2312" w:hAnsi="仿宋_GB2312" w:cs="仿宋_GB2312"/>
          <w:color w:val="000000"/>
          <w:szCs w:val="32"/>
        </w:rPr>
        <w:t>注册信息待地（市）考试机构审核通过后，通过报名系统向注册手机发送报名相关信息。</w:t>
      </w:r>
    </w:p>
    <w:p>
      <w:pPr>
        <w:spacing w:line="560" w:lineRule="exact"/>
        <w:ind w:firstLine="640" w:firstLineChars="200"/>
        <w:jc w:val="left"/>
        <w:rPr>
          <w:rFonts w:ascii="仿宋_GB2312" w:hAnsi="仿宋_GB2312" w:cs="仿宋_GB2312"/>
          <w:color w:val="000000"/>
          <w:szCs w:val="32"/>
        </w:rPr>
      </w:pPr>
      <w:r>
        <w:rPr>
          <w:rFonts w:hint="eastAsia" w:ascii="楷体_GB2312" w:hAnsi="仿宋_GB2312" w:eastAsia="楷体_GB2312" w:cs="仿宋_GB2312"/>
          <w:bCs/>
          <w:color w:val="000000"/>
          <w:szCs w:val="32"/>
        </w:rPr>
        <w:t>（三）网上报名。</w:t>
      </w:r>
      <w:r>
        <w:rPr>
          <w:rFonts w:hint="eastAsia" w:ascii="仿宋_GB2312" w:hAnsi="仿宋_GB2312" w:cs="仿宋_GB2312"/>
          <w:color w:val="000000"/>
          <w:szCs w:val="32"/>
        </w:rPr>
        <w:t>考生根据短信信息进行网上报名，考生登陆（http://ptgx.zsks.edu.xizang.gov.cn:8082），从【考生登录】入口登陆“西藏自治区普通高校招生报名系统”（以下简称报名系统），按要求如实、准确填写相关信息，在报名过程中须根据审核信息要求及时完善相关资料。</w:t>
      </w:r>
    </w:p>
    <w:p>
      <w:pPr>
        <w:spacing w:line="560" w:lineRule="exact"/>
        <w:ind w:firstLine="640" w:firstLineChars="200"/>
        <w:jc w:val="left"/>
        <w:rPr>
          <w:rFonts w:ascii="仿宋_GB2312" w:hAnsi="仿宋_GB2312" w:cs="仿宋_GB2312"/>
          <w:color w:val="000000"/>
          <w:szCs w:val="32"/>
        </w:rPr>
      </w:pPr>
      <w:r>
        <w:rPr>
          <w:rFonts w:hint="eastAsia" w:ascii="楷体_GB2312" w:hAnsi="仿宋_GB2312" w:eastAsia="楷体_GB2312" w:cs="仿宋_GB2312"/>
          <w:bCs/>
          <w:color w:val="000000"/>
          <w:szCs w:val="32"/>
        </w:rPr>
        <w:t>（四）网上信息确认。</w:t>
      </w:r>
      <w:r>
        <w:rPr>
          <w:rFonts w:hint="eastAsia" w:ascii="仿宋_GB2312" w:hAnsi="仿宋_GB2312" w:cs="仿宋_GB2312"/>
          <w:color w:val="000000"/>
          <w:szCs w:val="32"/>
        </w:rPr>
        <w:t>考生须登陆报名系统逐项核对地（市）考试机构审核通过后的所有报名信息，准确无误后提交确认，提交后不得更改报名信息。考生未通过报名系统进行信息确认提交的一律视为报名无效，因考生填报信息有误或未进行信息确认提交造成的后果由考生本人承担责任。</w:t>
      </w:r>
    </w:p>
    <w:p>
      <w:pPr>
        <w:spacing w:line="560" w:lineRule="exact"/>
        <w:ind w:firstLine="640" w:firstLineChars="200"/>
        <w:jc w:val="left"/>
        <w:rPr>
          <w:rFonts w:ascii="方正仿宋_GB2312" w:hAnsi="方正仿宋_GB2312" w:eastAsia="方正仿宋_GB2312" w:cs="方正仿宋_GB2312"/>
          <w:color w:val="000000"/>
          <w:szCs w:val="32"/>
        </w:rPr>
      </w:pPr>
      <w:r>
        <w:rPr>
          <w:rFonts w:hint="eastAsia" w:ascii="楷体_GB2312" w:hAnsi="仿宋_GB2312" w:eastAsia="楷体_GB2312" w:cs="仿宋_GB2312"/>
          <w:bCs/>
          <w:color w:val="000000"/>
          <w:szCs w:val="32"/>
        </w:rPr>
        <w:t>（五）网上缴费。</w:t>
      </w:r>
      <w:r>
        <w:rPr>
          <w:rFonts w:hint="eastAsia" w:ascii="仿宋_GB2312" w:hAnsi="仿宋_GB2312" w:cs="仿宋_GB2312"/>
          <w:color w:val="000000"/>
          <w:szCs w:val="32"/>
        </w:rPr>
        <w:t>网上信息确认后，考生须按规定在网上缴纳相关费用。未缴费的考生一律视为报名无效，且后果由考生本人承担。</w:t>
      </w:r>
    </w:p>
    <w:p>
      <w:pPr>
        <w:spacing w:line="560" w:lineRule="exact"/>
        <w:ind w:firstLine="640" w:firstLineChars="200"/>
        <w:jc w:val="left"/>
        <w:rPr>
          <w:rFonts w:ascii="黑体" w:hAnsi="黑体" w:eastAsia="黑体" w:cs="黑体"/>
          <w:szCs w:val="32"/>
        </w:rPr>
      </w:pPr>
      <w:r>
        <w:rPr>
          <w:rFonts w:hint="eastAsia" w:ascii="黑体" w:hAnsi="黑体" w:eastAsia="黑体" w:cs="黑体"/>
          <w:szCs w:val="32"/>
        </w:rPr>
        <w:t>三、注意事项</w:t>
      </w:r>
    </w:p>
    <w:p>
      <w:pPr>
        <w:spacing w:line="560" w:lineRule="exact"/>
        <w:ind w:firstLine="640" w:firstLineChars="200"/>
        <w:jc w:val="left"/>
        <w:rPr>
          <w:rFonts w:ascii="仿宋_GB2312" w:hAnsi="仿宋_GB2312" w:cs="仿宋_GB2312"/>
          <w:color w:val="000000"/>
          <w:szCs w:val="32"/>
        </w:rPr>
      </w:pPr>
      <w:r>
        <w:rPr>
          <w:rFonts w:hint="eastAsia" w:ascii="楷体_GB2312" w:hAnsi="仿宋_GB2312" w:eastAsia="楷体_GB2312" w:cs="仿宋_GB2312"/>
          <w:bCs/>
          <w:color w:val="000000"/>
          <w:szCs w:val="32"/>
        </w:rPr>
        <w:t>（一）密码设置和重置。</w:t>
      </w:r>
      <w:r>
        <w:rPr>
          <w:rFonts w:hint="eastAsia" w:ascii="仿宋_GB2312" w:hAnsi="仿宋_GB2312" w:cs="仿宋_GB2312"/>
          <w:color w:val="000000"/>
          <w:szCs w:val="32"/>
        </w:rPr>
        <w:t>考生须妥善保管个人网上报名账号和密码，报名系统密码默认为考生本人身份证号后6位，第一次登陆必须修改原始密码。忘记密码的考生可以通过报名系统页面选择重置密码，或联系户籍所在地（市）考试机构重置密码。</w:t>
      </w:r>
    </w:p>
    <w:p>
      <w:pPr>
        <w:spacing w:line="560" w:lineRule="exact"/>
        <w:ind w:firstLine="640" w:firstLineChars="200"/>
        <w:jc w:val="left"/>
        <w:rPr>
          <w:rFonts w:ascii="仿宋_GB2312" w:hAnsi="仿宋_GB2312" w:cs="仿宋_GB2312"/>
          <w:color w:val="000000"/>
          <w:szCs w:val="32"/>
        </w:rPr>
      </w:pPr>
      <w:r>
        <w:rPr>
          <w:rFonts w:hint="eastAsia" w:ascii="楷体_GB2312" w:hAnsi="仿宋_GB2312" w:eastAsia="楷体_GB2312" w:cs="仿宋_GB2312"/>
          <w:bCs/>
          <w:color w:val="000000"/>
          <w:szCs w:val="32"/>
        </w:rPr>
        <w:t>（二）手机短信管理。</w:t>
      </w:r>
      <w:r>
        <w:rPr>
          <w:rFonts w:hint="eastAsia" w:ascii="仿宋_GB2312" w:hAnsi="仿宋_GB2312" w:cs="仿宋_GB2312"/>
          <w:color w:val="000000"/>
          <w:szCs w:val="32"/>
        </w:rPr>
        <w:t>注册手机请勿拦截以106开头，签名为【西藏教育考试】的西藏教育考试招生短信，并及时关注和妥善保管报名系统发送的相关短信。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12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2021-11-23T14:38:04Z</dcterms:created>
  <dc:creator>李杭键</dc:creator>
  <cp:lastModifiedBy>李杭键</cp:lastModifiedBy>
  <dcterms:modified xsi:type="dcterms:W3CDTF">2021-11-23T14:38:18Z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F569BD608B904885894CA3894044F2B3</vt:lpwstr>
  </property>
</Properties>
</file>