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7BC" w:rsidRDefault="005A7B24">
      <w:pPr>
        <w:spacing w:line="560" w:lineRule="exact"/>
        <w:rPr>
          <w:rStyle w:val="fontstyle01"/>
          <w:rFonts w:ascii="楷体_GB2312" w:eastAsia="楷体_GB2312" w:hAnsi="Times New Roman" w:hint="default"/>
          <w:spacing w:val="-10"/>
          <w:sz w:val="32"/>
          <w:szCs w:val="44"/>
        </w:rPr>
      </w:pPr>
      <w:r>
        <w:rPr>
          <w:rStyle w:val="fontstyle01"/>
          <w:rFonts w:ascii="楷体_GB2312" w:eastAsia="楷体_GB2312" w:hAnsi="Times New Roman" w:hint="default"/>
          <w:spacing w:val="-10"/>
          <w:sz w:val="32"/>
          <w:szCs w:val="44"/>
        </w:rPr>
        <w:t>【军事科学院研究生招生单位巡展之</w:t>
      </w:r>
      <w:r>
        <w:rPr>
          <w:rStyle w:val="fontstyle01"/>
          <w:rFonts w:ascii="楷体_GB2312" w:eastAsia="楷体_GB2312" w:hAnsi="Times New Roman"/>
          <w:spacing w:val="-10"/>
          <w:sz w:val="32"/>
          <w:szCs w:val="44"/>
        </w:rPr>
        <w:t>四</w:t>
      </w:r>
      <w:r>
        <w:rPr>
          <w:rStyle w:val="fontstyle01"/>
          <w:rFonts w:ascii="楷体_GB2312" w:eastAsia="楷体_GB2312" w:hAnsi="Times New Roman" w:hint="default"/>
          <w:spacing w:val="-10"/>
          <w:sz w:val="32"/>
          <w:szCs w:val="44"/>
        </w:rPr>
        <w:t>】</w:t>
      </w:r>
    </w:p>
    <w:p w:rsidR="008B17BC" w:rsidRDefault="008B17BC">
      <w:pPr>
        <w:spacing w:line="560" w:lineRule="exact"/>
        <w:rPr>
          <w:rStyle w:val="fontstyle01"/>
          <w:rFonts w:ascii="楷体_GB2312" w:eastAsia="楷体_GB2312" w:hAnsi="Times New Roman" w:hint="default"/>
          <w:spacing w:val="-10"/>
          <w:sz w:val="32"/>
          <w:szCs w:val="44"/>
        </w:rPr>
      </w:pPr>
    </w:p>
    <w:p w:rsidR="008B17BC" w:rsidRDefault="005A7B24">
      <w:pPr>
        <w:spacing w:beforeLines="100" w:before="312" w:afterLines="200" w:after="624" w:line="560" w:lineRule="exact"/>
        <w:jc w:val="center"/>
        <w:rPr>
          <w:rStyle w:val="fontstyle01"/>
          <w:rFonts w:ascii="Times New Roman" w:eastAsia="方正小标宋简体" w:hAnsi="Times New Roman" w:hint="default"/>
          <w:spacing w:val="-10"/>
          <w:sz w:val="48"/>
          <w:szCs w:val="44"/>
        </w:rPr>
      </w:pPr>
      <w:r>
        <w:rPr>
          <w:rFonts w:ascii="方正小标宋简体" w:eastAsia="方正小标宋简体" w:hAnsi="黑体" w:hint="eastAsia"/>
          <w:sz w:val="44"/>
          <w:szCs w:val="32"/>
        </w:rPr>
        <w:t>军事</w:t>
      </w:r>
      <w:r>
        <w:rPr>
          <w:rFonts w:ascii="方正小标宋简体" w:eastAsia="方正小标宋简体" w:hAnsi="黑体"/>
          <w:sz w:val="44"/>
          <w:szCs w:val="32"/>
        </w:rPr>
        <w:t>科学院</w:t>
      </w:r>
      <w:r>
        <w:rPr>
          <w:rFonts w:ascii="方正小标宋简体" w:eastAsia="方正小标宋简体" w:hAnsi="黑体" w:hint="eastAsia"/>
          <w:sz w:val="44"/>
          <w:szCs w:val="32"/>
        </w:rPr>
        <w:t>国防</w:t>
      </w:r>
      <w:r>
        <w:rPr>
          <w:rStyle w:val="fontstyle01"/>
          <w:rFonts w:ascii="Times New Roman" w:eastAsia="方正小标宋简体" w:hAnsi="Times New Roman" w:hint="default"/>
          <w:spacing w:val="-10"/>
          <w:sz w:val="48"/>
          <w:szCs w:val="44"/>
        </w:rPr>
        <w:t>工程研究院简介</w:t>
      </w:r>
    </w:p>
    <w:p w:rsidR="008B17BC" w:rsidRDefault="005A7B24">
      <w:pPr>
        <w:jc w:val="center"/>
        <w:rPr>
          <w:rFonts w:ascii="仿宋_GB2312" w:eastAsia="仿宋_GB2312"/>
          <w:sz w:val="32"/>
          <w:szCs w:val="32"/>
        </w:rPr>
      </w:pPr>
      <w:r>
        <w:rPr>
          <w:rFonts w:ascii="仿宋_GB2312" w:eastAsia="仿宋_GB2312" w:hint="eastAsia"/>
          <w:noProof/>
          <w:sz w:val="32"/>
          <w:szCs w:val="32"/>
        </w:rPr>
        <w:drawing>
          <wp:inline distT="0" distB="0" distL="0" distR="0">
            <wp:extent cx="2953385" cy="4145915"/>
            <wp:effectExtent l="0" t="0" r="0" b="6985"/>
            <wp:docPr id="1" name="图片 1" descr="E:\2019工作\12 - 招生宣传\各单位上报材料\国防工程研究院2019年招生宣传素材20190505\国防工程研究院2019年招生宣传素材20190505\(无水印)研究院大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2019工作\12 - 招生宣传\各单位上报材料\国防工程研究院2019年招生宣传素材20190505\国防工程研究院2019年招生宣传素材20190505\(无水印)研究院大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57927" cy="4151833"/>
                    </a:xfrm>
                    <a:prstGeom prst="rect">
                      <a:avLst/>
                    </a:prstGeom>
                    <a:noFill/>
                    <a:ln>
                      <a:noFill/>
                    </a:ln>
                  </pic:spPr>
                </pic:pic>
              </a:graphicData>
            </a:graphic>
          </wp:inline>
        </w:drawing>
      </w:r>
    </w:p>
    <w:p w:rsidR="008B17BC" w:rsidRDefault="008B17BC">
      <w:pPr>
        <w:ind w:firstLineChars="200" w:firstLine="640"/>
        <w:rPr>
          <w:rFonts w:ascii="仿宋_GB2312" w:eastAsia="仿宋_GB2312"/>
          <w:sz w:val="32"/>
          <w:szCs w:val="32"/>
        </w:rPr>
      </w:pPr>
    </w:p>
    <w:p w:rsidR="008B17BC" w:rsidRDefault="005A7B24">
      <w:pPr>
        <w:spacing w:line="560" w:lineRule="exact"/>
        <w:ind w:firstLineChars="200" w:firstLine="640"/>
        <w:rPr>
          <w:rFonts w:ascii="仿宋_GB2312" w:eastAsia="仿宋_GB2312"/>
          <w:sz w:val="32"/>
          <w:szCs w:val="32"/>
        </w:rPr>
      </w:pPr>
      <w:r>
        <w:rPr>
          <w:rFonts w:ascii="仿宋_GB2312" w:eastAsia="仿宋_GB2312" w:hint="eastAsia"/>
          <w:sz w:val="32"/>
          <w:szCs w:val="32"/>
        </w:rPr>
        <w:t>军事科学院国防工程研究院于</w:t>
      </w:r>
      <w:r>
        <w:rPr>
          <w:rFonts w:ascii="仿宋_GB2312" w:eastAsia="仿宋_GB2312" w:hint="eastAsia"/>
          <w:sz w:val="32"/>
          <w:szCs w:val="32"/>
        </w:rPr>
        <w:t>2017</w:t>
      </w:r>
      <w:r>
        <w:rPr>
          <w:rFonts w:ascii="仿宋_GB2312" w:eastAsia="仿宋_GB2312" w:hint="eastAsia"/>
          <w:sz w:val="32"/>
          <w:szCs w:val="32"/>
        </w:rPr>
        <w:t>年</w:t>
      </w:r>
      <w:r>
        <w:rPr>
          <w:rFonts w:ascii="仿宋_GB2312" w:eastAsia="仿宋_GB2312" w:hint="eastAsia"/>
          <w:sz w:val="32"/>
          <w:szCs w:val="32"/>
        </w:rPr>
        <w:t>9</w:t>
      </w:r>
      <w:r>
        <w:rPr>
          <w:rFonts w:ascii="仿宋_GB2312" w:eastAsia="仿宋_GB2312" w:hint="eastAsia"/>
          <w:sz w:val="32"/>
          <w:szCs w:val="32"/>
        </w:rPr>
        <w:t>月</w:t>
      </w:r>
      <w:r>
        <w:rPr>
          <w:rFonts w:ascii="仿宋_GB2312" w:eastAsia="仿宋_GB2312" w:hint="eastAsia"/>
          <w:sz w:val="32"/>
          <w:szCs w:val="32"/>
        </w:rPr>
        <w:t>29</w:t>
      </w:r>
      <w:r>
        <w:rPr>
          <w:rFonts w:ascii="仿宋_GB2312" w:eastAsia="仿宋_GB2312" w:hint="eastAsia"/>
          <w:sz w:val="32"/>
          <w:szCs w:val="32"/>
        </w:rPr>
        <w:t>日成立，是全军国防工程科研设计的拳头力量，承担着国防工程发展研究与论证、国防工程建设与防护关键技术研究、重要国防工程勘察设计，以及重大国防工程项目的技术审查咨询等任务。现有土木工程一级学科博士学位授权点和</w:t>
      </w:r>
      <w:r>
        <w:rPr>
          <w:rFonts w:ascii="仿宋_GB2312" w:eastAsia="仿宋_GB2312" w:hint="eastAsia"/>
          <w:sz w:val="32"/>
          <w:szCs w:val="32"/>
        </w:rPr>
        <w:t>2</w:t>
      </w:r>
      <w:r>
        <w:rPr>
          <w:rFonts w:ascii="仿宋_GB2312" w:eastAsia="仿宋_GB2312" w:hint="eastAsia"/>
          <w:sz w:val="32"/>
          <w:szCs w:val="32"/>
        </w:rPr>
        <w:t>个博士后科研工作站。</w:t>
      </w:r>
    </w:p>
    <w:p w:rsidR="008B17BC" w:rsidRDefault="008B17BC">
      <w:pPr>
        <w:spacing w:line="560" w:lineRule="exact"/>
        <w:ind w:firstLineChars="200" w:firstLine="480"/>
        <w:rPr>
          <w:rFonts w:ascii="宋体" w:hAnsi="宋体"/>
          <w:sz w:val="24"/>
          <w:szCs w:val="32"/>
        </w:rPr>
      </w:pPr>
    </w:p>
    <w:p w:rsidR="008B17BC" w:rsidRDefault="005A7B24">
      <w:pPr>
        <w:jc w:val="center"/>
        <w:rPr>
          <w:rFonts w:ascii="黑体" w:eastAsia="黑体" w:hAnsi="黑体"/>
          <w:sz w:val="32"/>
          <w:szCs w:val="32"/>
        </w:rPr>
      </w:pPr>
      <w:r>
        <w:rPr>
          <w:rFonts w:ascii="黑体" w:eastAsia="黑体" w:hAnsi="黑体" w:hint="eastAsia"/>
          <w:b/>
          <w:sz w:val="32"/>
          <w:szCs w:val="32"/>
        </w:rPr>
        <w:lastRenderedPageBreak/>
        <w:t>【科研积淀丰厚】</w:t>
      </w:r>
    </w:p>
    <w:p w:rsidR="008B17BC" w:rsidRDefault="005A7B24">
      <w:pPr>
        <w:overflowPunct w:val="0"/>
        <w:spacing w:line="578" w:lineRule="exact"/>
        <w:ind w:firstLineChars="200" w:firstLine="640"/>
        <w:rPr>
          <w:rFonts w:ascii="仿宋_GB2312" w:eastAsia="仿宋_GB2312" w:hAnsiTheme="minorHAnsi" w:cstheme="minorBidi"/>
          <w:sz w:val="32"/>
          <w:szCs w:val="32"/>
        </w:rPr>
      </w:pPr>
      <w:r>
        <w:rPr>
          <w:rFonts w:ascii="仿宋_GB2312" w:eastAsia="仿宋_GB2312" w:hint="eastAsia"/>
          <w:sz w:val="32"/>
          <w:szCs w:val="32"/>
        </w:rPr>
        <w:t>研究院</w:t>
      </w:r>
      <w:r>
        <w:rPr>
          <w:rFonts w:ascii="仿宋_GB2312" w:eastAsia="仿宋_GB2312"/>
          <w:sz w:val="32"/>
          <w:szCs w:val="32"/>
        </w:rPr>
        <w:t>现</w:t>
      </w:r>
      <w:r>
        <w:rPr>
          <w:rFonts w:ascii="仿宋_GB2312" w:eastAsia="仿宋_GB2312" w:hint="eastAsia"/>
          <w:sz w:val="32"/>
          <w:szCs w:val="32"/>
        </w:rPr>
        <w:t>已形成较完备的科研和设计学科专业体系，且大部分专业处于国内军内领先地位。先后完成</w:t>
      </w:r>
      <w:r>
        <w:rPr>
          <w:rFonts w:ascii="仿宋_GB2312" w:eastAsia="仿宋_GB2312" w:hint="eastAsia"/>
          <w:sz w:val="32"/>
          <w:szCs w:val="32"/>
        </w:rPr>
        <w:t>5000</w:t>
      </w:r>
      <w:r>
        <w:rPr>
          <w:rFonts w:ascii="仿宋_GB2312" w:eastAsia="仿宋_GB2312" w:hint="eastAsia"/>
          <w:sz w:val="32"/>
          <w:szCs w:val="32"/>
        </w:rPr>
        <w:t>余项科研设计任务，取得了近千项高水平科研成果，其中，国家科技进步一等奖</w:t>
      </w:r>
      <w:r>
        <w:rPr>
          <w:rFonts w:ascii="仿宋_GB2312" w:eastAsia="仿宋_GB2312" w:hint="eastAsia"/>
          <w:sz w:val="32"/>
          <w:szCs w:val="32"/>
        </w:rPr>
        <w:t>4</w:t>
      </w:r>
      <w:r>
        <w:rPr>
          <w:rFonts w:ascii="仿宋_GB2312" w:eastAsia="仿宋_GB2312" w:hint="eastAsia"/>
          <w:sz w:val="32"/>
          <w:szCs w:val="32"/>
        </w:rPr>
        <w:t>项、二等奖</w:t>
      </w:r>
      <w:r>
        <w:rPr>
          <w:rFonts w:ascii="仿宋_GB2312" w:eastAsia="仿宋_GB2312" w:hint="eastAsia"/>
          <w:sz w:val="32"/>
          <w:szCs w:val="32"/>
        </w:rPr>
        <w:t>20</w:t>
      </w:r>
      <w:r>
        <w:rPr>
          <w:rFonts w:ascii="仿宋_GB2312" w:eastAsia="仿宋_GB2312" w:hint="eastAsia"/>
          <w:sz w:val="32"/>
          <w:szCs w:val="32"/>
        </w:rPr>
        <w:t>项，国家自然科学奖、技术发明奖各</w:t>
      </w:r>
      <w:r>
        <w:rPr>
          <w:rFonts w:ascii="仿宋_GB2312" w:eastAsia="仿宋_GB2312" w:hint="eastAsia"/>
          <w:sz w:val="32"/>
          <w:szCs w:val="32"/>
        </w:rPr>
        <w:t>1</w:t>
      </w:r>
      <w:r>
        <w:rPr>
          <w:rFonts w:ascii="仿宋_GB2312" w:eastAsia="仿宋_GB2312" w:hint="eastAsia"/>
          <w:sz w:val="32"/>
          <w:szCs w:val="32"/>
        </w:rPr>
        <w:t>项，军队及部委级科技进步一等奖</w:t>
      </w:r>
      <w:r>
        <w:rPr>
          <w:rFonts w:ascii="仿宋_GB2312" w:eastAsia="仿宋_GB2312" w:hint="eastAsia"/>
          <w:sz w:val="32"/>
          <w:szCs w:val="32"/>
        </w:rPr>
        <w:t>51</w:t>
      </w:r>
      <w:r>
        <w:rPr>
          <w:rFonts w:ascii="仿宋_GB2312" w:eastAsia="仿宋_GB2312" w:hint="eastAsia"/>
          <w:sz w:val="32"/>
          <w:szCs w:val="32"/>
        </w:rPr>
        <w:t>项、二等奖</w:t>
      </w:r>
      <w:r>
        <w:rPr>
          <w:rFonts w:ascii="仿宋_GB2312" w:eastAsia="仿宋_GB2312" w:hint="eastAsia"/>
          <w:sz w:val="32"/>
          <w:szCs w:val="32"/>
        </w:rPr>
        <w:t>265</w:t>
      </w:r>
      <w:r>
        <w:rPr>
          <w:rFonts w:ascii="仿宋_GB2312" w:eastAsia="仿宋_GB2312" w:hint="eastAsia"/>
          <w:sz w:val="32"/>
          <w:szCs w:val="32"/>
        </w:rPr>
        <w:t>项，中国土木工程詹天佑奖</w:t>
      </w:r>
      <w:r>
        <w:rPr>
          <w:rFonts w:ascii="仿宋_GB2312" w:eastAsia="仿宋_GB2312" w:hint="eastAsia"/>
          <w:sz w:val="32"/>
          <w:szCs w:val="32"/>
        </w:rPr>
        <w:t>1</w:t>
      </w:r>
      <w:r>
        <w:rPr>
          <w:rFonts w:ascii="仿宋_GB2312" w:eastAsia="仿宋_GB2312" w:hint="eastAsia"/>
          <w:sz w:val="32"/>
          <w:szCs w:val="32"/>
        </w:rPr>
        <w:t>项，中国建设工程鲁班奖</w:t>
      </w:r>
      <w:r>
        <w:rPr>
          <w:rFonts w:ascii="仿宋_GB2312" w:eastAsia="仿宋_GB2312" w:hint="eastAsia"/>
          <w:sz w:val="32"/>
          <w:szCs w:val="32"/>
        </w:rPr>
        <w:t>1</w:t>
      </w:r>
      <w:r>
        <w:rPr>
          <w:rFonts w:ascii="仿宋_GB2312" w:eastAsia="仿宋_GB2312" w:hint="eastAsia"/>
          <w:sz w:val="32"/>
          <w:szCs w:val="32"/>
        </w:rPr>
        <w:t>项，国家优质工程奖</w:t>
      </w:r>
      <w:r>
        <w:rPr>
          <w:rFonts w:ascii="仿宋_GB2312" w:eastAsia="仿宋_GB2312" w:hint="eastAsia"/>
          <w:sz w:val="32"/>
          <w:szCs w:val="32"/>
        </w:rPr>
        <w:t>1</w:t>
      </w:r>
      <w:r>
        <w:rPr>
          <w:rFonts w:ascii="仿宋_GB2312" w:eastAsia="仿宋_GB2312" w:hint="eastAsia"/>
          <w:sz w:val="32"/>
          <w:szCs w:val="32"/>
        </w:rPr>
        <w:t>项，国家级勘察设计奖</w:t>
      </w:r>
      <w:r>
        <w:rPr>
          <w:rFonts w:ascii="仿宋_GB2312" w:eastAsia="仿宋_GB2312" w:hint="eastAsia"/>
          <w:sz w:val="32"/>
          <w:szCs w:val="32"/>
        </w:rPr>
        <w:t>5</w:t>
      </w:r>
      <w:r>
        <w:rPr>
          <w:rFonts w:ascii="仿宋_GB2312" w:eastAsia="仿宋_GB2312" w:hint="eastAsia"/>
          <w:sz w:val="32"/>
          <w:szCs w:val="32"/>
        </w:rPr>
        <w:t>项，军队（省部级）勘察设计奖</w:t>
      </w:r>
      <w:r>
        <w:rPr>
          <w:rFonts w:ascii="仿宋_GB2312" w:eastAsia="仿宋_GB2312" w:hint="eastAsia"/>
          <w:sz w:val="32"/>
          <w:szCs w:val="32"/>
        </w:rPr>
        <w:t>284</w:t>
      </w:r>
      <w:r>
        <w:rPr>
          <w:rFonts w:ascii="仿宋_GB2312" w:eastAsia="仿宋_GB2312" w:hint="eastAsia"/>
          <w:sz w:val="32"/>
          <w:szCs w:val="32"/>
        </w:rPr>
        <w:t>项，在各级各类国防工程建设、武器装备研制、部队演习训练中得到了广泛应用，发挥了重要作用，</w:t>
      </w:r>
      <w:r>
        <w:rPr>
          <w:rFonts w:ascii="仿宋_GB2312" w:eastAsia="仿宋_GB2312" w:hAnsiTheme="minorHAnsi" w:cstheme="minorBidi" w:hint="eastAsia"/>
          <w:sz w:val="32"/>
          <w:szCs w:val="32"/>
        </w:rPr>
        <w:t>为国防工程建设长远发展奠定了坚实科技基础</w:t>
      </w:r>
      <w:r>
        <w:rPr>
          <w:rFonts w:ascii="仿宋_GB2312" w:eastAsia="仿宋_GB2312" w:hAnsiTheme="minorHAnsi" w:cstheme="minorBidi" w:hint="eastAsia"/>
          <w:sz w:val="32"/>
          <w:szCs w:val="32"/>
        </w:rPr>
        <w:t>。</w:t>
      </w:r>
    </w:p>
    <w:p w:rsidR="008B17BC" w:rsidRDefault="005A7B24">
      <w:pPr>
        <w:jc w:val="center"/>
        <w:rPr>
          <w:rFonts w:ascii="仿宋_GB2312" w:eastAsia="仿宋_GB2312"/>
          <w:sz w:val="32"/>
          <w:szCs w:val="32"/>
        </w:rPr>
      </w:pPr>
      <w:r>
        <w:rPr>
          <w:rFonts w:ascii="仿宋_GB2312" w:eastAsia="仿宋_GB2312"/>
          <w:noProof/>
          <w:sz w:val="32"/>
          <w:szCs w:val="32"/>
        </w:rPr>
        <w:drawing>
          <wp:inline distT="0" distB="0" distL="0" distR="0">
            <wp:extent cx="1501775" cy="2251710"/>
            <wp:effectExtent l="38100" t="19050" r="21918" b="15072"/>
            <wp:docPr id="18" name="图片 4" descr="C:\Users\admin\Desktop\新建文件夹\建（构）筑物拆除定向爆破关键控制技术与工程应用－陈叶青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C:\Users\admin\Desktop\新建文件夹\建（构）筑物拆除定向爆破关键控制技术与工程应用－陈叶青2.jpg"/>
                    <pic:cNvPicPr>
                      <a:picLocks noChangeAspect="1" noChangeArrowheads="1"/>
                    </pic:cNvPicPr>
                  </pic:nvPicPr>
                  <pic:blipFill>
                    <a:blip r:embed="rId9" cstate="print"/>
                    <a:srcRect/>
                    <a:stretch>
                      <a:fillRect/>
                    </a:stretch>
                  </pic:blipFill>
                  <pic:spPr>
                    <a:xfrm>
                      <a:off x="0" y="0"/>
                      <a:ext cx="1502903" cy="2253109"/>
                    </a:xfrm>
                    <a:prstGeom prst="rect">
                      <a:avLst/>
                    </a:prstGeom>
                    <a:noFill/>
                    <a:ln w="9525">
                      <a:solidFill>
                        <a:srgbClr val="FFFFFF"/>
                      </a:solidFill>
                      <a:miter lim="800000"/>
                      <a:headEnd/>
                      <a:tailEnd/>
                    </a:ln>
                  </pic:spPr>
                </pic:pic>
              </a:graphicData>
            </a:graphic>
          </wp:inline>
        </w:drawing>
      </w:r>
      <w:r>
        <w:rPr>
          <w:rFonts w:ascii="仿宋_GB2312" w:eastAsia="仿宋_GB2312"/>
          <w:noProof/>
          <w:sz w:val="32"/>
          <w:szCs w:val="32"/>
        </w:rPr>
        <w:drawing>
          <wp:inline distT="0" distB="0" distL="0" distR="0">
            <wp:extent cx="1507490" cy="2252980"/>
            <wp:effectExtent l="19050" t="0" r="0" b="0"/>
            <wp:docPr id="29" name="图片 5" descr="C:\Users\admin\Desktop\新建文件夹\2105国二_指挥防护工程主动防护关键技术研究及应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C:\Users\admin\Desktop\新建文件夹\2105国二_指挥防护工程主动防护关键技术研究及应用2.jpg"/>
                    <pic:cNvPicPr>
                      <a:picLocks noChangeAspect="1" noChangeArrowheads="1"/>
                    </pic:cNvPicPr>
                  </pic:nvPicPr>
                  <pic:blipFill>
                    <a:blip r:embed="rId10" cstate="print"/>
                    <a:srcRect/>
                    <a:stretch>
                      <a:fillRect/>
                    </a:stretch>
                  </pic:blipFill>
                  <pic:spPr>
                    <a:xfrm>
                      <a:off x="0" y="0"/>
                      <a:ext cx="1508092" cy="2253600"/>
                    </a:xfrm>
                    <a:prstGeom prst="rect">
                      <a:avLst/>
                    </a:prstGeom>
                    <a:noFill/>
                    <a:ln w="9525">
                      <a:noFill/>
                      <a:miter lim="800000"/>
                      <a:headEnd/>
                      <a:tailEnd/>
                    </a:ln>
                  </pic:spPr>
                </pic:pic>
              </a:graphicData>
            </a:graphic>
          </wp:inline>
        </w:drawing>
      </w:r>
      <w:r>
        <w:rPr>
          <w:rFonts w:ascii="仿宋_GB2312" w:eastAsia="仿宋_GB2312"/>
          <w:noProof/>
          <w:sz w:val="32"/>
          <w:szCs w:val="32"/>
        </w:rPr>
        <w:drawing>
          <wp:inline distT="0" distB="0" distL="0" distR="0">
            <wp:extent cx="1501140" cy="2252980"/>
            <wp:effectExtent l="19050" t="0" r="3521" b="0"/>
            <wp:docPr id="32" name="图片 7" descr="C:\Users\admin\Desktop\新建文件夹\国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C:\Users\admin\Desktop\新建文件夹\国二2.jpg"/>
                    <pic:cNvPicPr>
                      <a:picLocks noChangeAspect="1" noChangeArrowheads="1"/>
                    </pic:cNvPicPr>
                  </pic:nvPicPr>
                  <pic:blipFill>
                    <a:blip r:embed="rId11"/>
                    <a:srcRect/>
                    <a:stretch>
                      <a:fillRect/>
                    </a:stretch>
                  </pic:blipFill>
                  <pic:spPr>
                    <a:xfrm>
                      <a:off x="0" y="0"/>
                      <a:ext cx="1501429" cy="2253600"/>
                    </a:xfrm>
                    <a:prstGeom prst="rect">
                      <a:avLst/>
                    </a:prstGeom>
                    <a:noFill/>
                    <a:ln w="9525">
                      <a:noFill/>
                      <a:miter lim="800000"/>
                      <a:headEnd/>
                      <a:tailEnd/>
                    </a:ln>
                  </pic:spPr>
                </pic:pic>
              </a:graphicData>
            </a:graphic>
          </wp:inline>
        </w:drawing>
      </w:r>
    </w:p>
    <w:p w:rsidR="008B17BC" w:rsidRDefault="005A7B24">
      <w:pPr>
        <w:jc w:val="center"/>
        <w:rPr>
          <w:rFonts w:ascii="黑体" w:eastAsia="黑体" w:hAnsi="黑体" w:cs="华文细黑"/>
          <w:color w:val="000000"/>
          <w:kern w:val="0"/>
          <w:sz w:val="24"/>
          <w:szCs w:val="24"/>
        </w:rPr>
      </w:pPr>
      <w:r>
        <w:rPr>
          <w:rFonts w:ascii="黑体" w:eastAsia="黑体" w:hAnsi="黑体" w:cs="华文细黑"/>
          <w:noProof/>
          <w:color w:val="000000"/>
          <w:kern w:val="0"/>
          <w:sz w:val="24"/>
          <w:szCs w:val="24"/>
        </w:rPr>
        <w:drawing>
          <wp:inline distT="0" distB="0" distL="0" distR="0">
            <wp:extent cx="2173605" cy="1403985"/>
            <wp:effectExtent l="19050" t="0" r="0" b="0"/>
            <wp:docPr id="9" name="图片 6" descr="H:\G盘\领导、专家材料\刘飞\科技奖证书\(无水印)詹天佑奖获奖证书-1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H:\G盘\领导、专家材料\刘飞\科技奖证书\(无水印)詹天佑奖获奖证书-1 - 副本.jpg"/>
                    <pic:cNvPicPr>
                      <a:picLocks noChangeAspect="1" noChangeArrowheads="1"/>
                    </pic:cNvPicPr>
                  </pic:nvPicPr>
                  <pic:blipFill>
                    <a:blip r:embed="rId12" cstate="print"/>
                    <a:srcRect/>
                    <a:stretch>
                      <a:fillRect/>
                    </a:stretch>
                  </pic:blipFill>
                  <pic:spPr>
                    <a:xfrm>
                      <a:off x="0" y="0"/>
                      <a:ext cx="2174178" cy="1404000"/>
                    </a:xfrm>
                    <a:prstGeom prst="rect">
                      <a:avLst/>
                    </a:prstGeom>
                    <a:noFill/>
                    <a:ln w="9525">
                      <a:noFill/>
                      <a:miter lim="800000"/>
                      <a:headEnd/>
                      <a:tailEnd/>
                    </a:ln>
                  </pic:spPr>
                </pic:pic>
              </a:graphicData>
            </a:graphic>
          </wp:inline>
        </w:drawing>
      </w:r>
    </w:p>
    <w:p w:rsidR="008B17BC" w:rsidRDefault="005A7B24">
      <w:pPr>
        <w:jc w:val="center"/>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部分国家级科技奖励证书</w:t>
      </w:r>
    </w:p>
    <w:p w:rsidR="008B17BC" w:rsidRDefault="008B17BC">
      <w:pPr>
        <w:jc w:val="center"/>
        <w:rPr>
          <w:rFonts w:ascii="黑体" w:eastAsia="黑体" w:hAnsi="黑体"/>
          <w:b/>
          <w:sz w:val="32"/>
          <w:szCs w:val="32"/>
        </w:rPr>
      </w:pPr>
    </w:p>
    <w:p w:rsidR="008B17BC" w:rsidRDefault="005A7B24">
      <w:pPr>
        <w:spacing w:line="560" w:lineRule="exact"/>
        <w:jc w:val="center"/>
        <w:rPr>
          <w:rFonts w:ascii="黑体" w:eastAsia="黑体" w:hAnsi="黑体"/>
          <w:b/>
          <w:sz w:val="32"/>
          <w:szCs w:val="32"/>
        </w:rPr>
      </w:pPr>
      <w:r>
        <w:rPr>
          <w:rFonts w:ascii="黑体" w:eastAsia="黑体" w:hAnsi="黑体" w:hint="eastAsia"/>
          <w:b/>
          <w:sz w:val="32"/>
          <w:szCs w:val="32"/>
        </w:rPr>
        <w:lastRenderedPageBreak/>
        <w:t>【试验条件先进】</w:t>
      </w:r>
    </w:p>
    <w:p w:rsidR="008B17BC" w:rsidRDefault="005A7B24">
      <w:pPr>
        <w:spacing w:line="560" w:lineRule="exact"/>
        <w:ind w:firstLineChars="200" w:firstLine="640"/>
        <w:rPr>
          <w:rFonts w:ascii="仿宋_GB2312" w:eastAsia="仿宋_GB2312"/>
          <w:sz w:val="32"/>
          <w:szCs w:val="32"/>
        </w:rPr>
      </w:pPr>
      <w:r>
        <w:rPr>
          <w:rFonts w:ascii="仿宋_GB2312" w:eastAsia="仿宋_GB2312" w:hint="eastAsia"/>
          <w:sz w:val="32"/>
          <w:szCs w:val="32"/>
        </w:rPr>
        <w:t>研制了</w:t>
      </w:r>
      <w:r>
        <w:rPr>
          <w:rFonts w:ascii="仿宋_GB2312" w:eastAsia="仿宋_GB2312" w:hint="eastAsia"/>
          <w:sz w:val="32"/>
          <w:szCs w:val="32"/>
        </w:rPr>
        <w:t>100</w:t>
      </w:r>
      <w:r>
        <w:rPr>
          <w:rFonts w:ascii="仿宋_GB2312" w:eastAsia="仿宋_GB2312" w:hint="eastAsia"/>
          <w:sz w:val="32"/>
          <w:szCs w:val="32"/>
        </w:rPr>
        <w:t>余台（套）大中型设备设施，建成了</w:t>
      </w:r>
      <w:r>
        <w:rPr>
          <w:rFonts w:ascii="仿宋_GB2312" w:eastAsia="仿宋_GB2312" w:hint="eastAsia"/>
          <w:sz w:val="32"/>
          <w:szCs w:val="32"/>
        </w:rPr>
        <w:t>20</w:t>
      </w:r>
      <w:r>
        <w:rPr>
          <w:rFonts w:ascii="仿宋_GB2312" w:eastAsia="仿宋_GB2312" w:hint="eastAsia"/>
          <w:sz w:val="32"/>
          <w:szCs w:val="32"/>
        </w:rPr>
        <w:t>多个功能齐全的专业实验室，可重点开展论证评估、空气冲击波、爆炸震动、电磁脉冲、工程材料、岩土工程、结构工程、内部环境等试验研究。现有军队（省部级）重点实验室</w:t>
      </w:r>
      <w:r>
        <w:rPr>
          <w:rFonts w:ascii="仿宋_GB2312" w:eastAsia="仿宋_GB2312" w:hint="eastAsia"/>
          <w:sz w:val="32"/>
          <w:szCs w:val="32"/>
        </w:rPr>
        <w:t>2</w:t>
      </w:r>
      <w:r>
        <w:rPr>
          <w:rFonts w:ascii="仿宋_GB2312" w:eastAsia="仿宋_GB2312" w:hint="eastAsia"/>
          <w:sz w:val="32"/>
          <w:szCs w:val="32"/>
        </w:rPr>
        <w:t>个，国家和军队级专业技术中心</w:t>
      </w:r>
      <w:r>
        <w:rPr>
          <w:rFonts w:ascii="仿宋_GB2312" w:eastAsia="仿宋_GB2312" w:hint="eastAsia"/>
          <w:sz w:val="32"/>
          <w:szCs w:val="32"/>
        </w:rPr>
        <w:t>10</w:t>
      </w:r>
      <w:r>
        <w:rPr>
          <w:rFonts w:ascii="仿宋_GB2312" w:eastAsia="仿宋_GB2312" w:hint="eastAsia"/>
          <w:sz w:val="32"/>
          <w:szCs w:val="32"/>
        </w:rPr>
        <w:t>个。</w:t>
      </w:r>
    </w:p>
    <w:p w:rsidR="008B17BC" w:rsidRDefault="005A7B24">
      <w:pPr>
        <w:jc w:val="center"/>
        <w:rPr>
          <w:rFonts w:ascii="华文细黑" w:eastAsia="华文细黑" w:cs="华文细黑"/>
          <w:color w:val="000000"/>
          <w:kern w:val="0"/>
          <w:sz w:val="28"/>
          <w:szCs w:val="28"/>
        </w:rPr>
      </w:pPr>
      <w:r>
        <w:rPr>
          <w:rFonts w:ascii="华文细黑" w:eastAsia="华文细黑" w:cs="华文细黑" w:hint="eastAsia"/>
          <w:color w:val="000000"/>
          <w:kern w:val="0"/>
          <w:sz w:val="28"/>
          <w:szCs w:val="28"/>
          <w:lang w:val="zh-CN"/>
        </w:rPr>
        <w:object w:dxaOrig="4102" w:dyaOrig="2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42.5pt" o:ole="">
            <v:imagedata r:id="rId13" o:title=""/>
          </v:shape>
          <o:OLEObject Type="Embed" ProgID="Picture.PicObj.1" ShapeID="_x0000_i1025" DrawAspect="Content" ObjectID="_1690958476" r:id="rId14"/>
        </w:object>
      </w:r>
      <w:r>
        <w:rPr>
          <w:rFonts w:ascii="华文细黑" w:eastAsia="华文细黑" w:cs="华文细黑"/>
          <w:noProof/>
          <w:color w:val="000000"/>
          <w:kern w:val="0"/>
          <w:sz w:val="28"/>
          <w:szCs w:val="28"/>
        </w:rPr>
        <w:drawing>
          <wp:inline distT="0" distB="0" distL="0" distR="0">
            <wp:extent cx="2711450" cy="1817370"/>
            <wp:effectExtent l="19050" t="0" r="0" b="0"/>
            <wp:docPr id="54" name="图片 6" descr="D:\工作\2018年\0605-素材模板（博士后30周年纪念）\新建文件夹\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descr="D:\工作\2018年\0605-素材模板（博士后30周年纪念）\新建文件夹\3(1).jpg"/>
                    <pic:cNvPicPr>
                      <a:picLocks noChangeAspect="1" noChangeArrowheads="1"/>
                    </pic:cNvPicPr>
                  </pic:nvPicPr>
                  <pic:blipFill>
                    <a:blip r:embed="rId15"/>
                    <a:srcRect b="3422"/>
                    <a:stretch>
                      <a:fillRect/>
                    </a:stretch>
                  </pic:blipFill>
                  <pic:spPr>
                    <a:xfrm>
                      <a:off x="0" y="0"/>
                      <a:ext cx="2711616" cy="1818000"/>
                    </a:xfrm>
                    <a:prstGeom prst="rect">
                      <a:avLst/>
                    </a:prstGeom>
                    <a:noFill/>
                    <a:ln w="9525">
                      <a:noFill/>
                      <a:miter lim="800000"/>
                      <a:headEnd/>
                      <a:tailEnd/>
                    </a:ln>
                  </pic:spPr>
                </pic:pic>
              </a:graphicData>
            </a:graphic>
          </wp:inline>
        </w:drawing>
      </w:r>
    </w:p>
    <w:p w:rsidR="008B17BC" w:rsidRDefault="005A7B24">
      <w:pPr>
        <w:jc w:val="left"/>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省部级重点实验室</w:t>
      </w: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全国人防工程试验研究中心</w:t>
      </w:r>
    </w:p>
    <w:p w:rsidR="008B17BC" w:rsidRDefault="005A7B24">
      <w:pPr>
        <w:jc w:val="center"/>
        <w:rPr>
          <w:rFonts w:ascii="黑体" w:eastAsia="黑体" w:hAnsi="黑体" w:cs="华文细黑"/>
          <w:color w:val="000000"/>
          <w:kern w:val="0"/>
          <w:sz w:val="24"/>
          <w:szCs w:val="24"/>
        </w:rPr>
      </w:pPr>
      <w:r>
        <w:rPr>
          <w:rFonts w:ascii="黑体" w:eastAsia="黑体" w:hAnsi="黑体" w:cs="华文细黑"/>
          <w:noProof/>
          <w:color w:val="000000"/>
          <w:kern w:val="0"/>
          <w:sz w:val="24"/>
          <w:szCs w:val="24"/>
        </w:rPr>
        <w:drawing>
          <wp:inline distT="0" distB="0" distL="0" distR="0">
            <wp:extent cx="2663825" cy="1772285"/>
            <wp:effectExtent l="19050" t="0" r="3000" b="0"/>
            <wp:docPr id="5" name="图片 3" descr="D:\正在办理\2021-05-07军史长廊第一版内容\各研究所照片素材\规划所条件建设提报_132660432016162109\四室、张磊提供\高性能计算集群\计算集群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D:\正在办理\2021-05-07军史长廊第一版内容\各研究所照片素材\规划所条件建设提报_132660432016162109\四室、张磊提供\高性能计算集群\计算集群2.JPG"/>
                    <pic:cNvPicPr>
                      <a:picLocks noChangeAspect="1" noChangeArrowheads="1"/>
                    </pic:cNvPicPr>
                  </pic:nvPicPr>
                  <pic:blipFill>
                    <a:blip r:embed="rId16" cstate="print"/>
                    <a:srcRect/>
                    <a:stretch>
                      <a:fillRect/>
                    </a:stretch>
                  </pic:blipFill>
                  <pic:spPr>
                    <a:xfrm>
                      <a:off x="0" y="0"/>
                      <a:ext cx="2664000" cy="1772519"/>
                    </a:xfrm>
                    <a:prstGeom prst="rect">
                      <a:avLst/>
                    </a:prstGeom>
                    <a:noFill/>
                    <a:ln w="9525">
                      <a:noFill/>
                      <a:miter lim="800000"/>
                      <a:headEnd/>
                      <a:tailEnd/>
                    </a:ln>
                  </pic:spPr>
                </pic:pic>
              </a:graphicData>
            </a:graphic>
          </wp:inline>
        </w:drawing>
      </w:r>
      <w:r>
        <w:rPr>
          <w:rFonts w:ascii="黑体" w:eastAsia="黑体" w:hAnsi="黑体" w:cs="华文细黑"/>
          <w:noProof/>
          <w:color w:val="000000"/>
          <w:kern w:val="0"/>
          <w:sz w:val="24"/>
          <w:szCs w:val="24"/>
        </w:rPr>
        <w:drawing>
          <wp:inline distT="0" distB="0" distL="0" distR="0">
            <wp:extent cx="2663825" cy="1772285"/>
            <wp:effectExtent l="19050" t="0" r="3000" b="0"/>
            <wp:docPr id="2" name="图片 2" descr="D:\正在办理\2021-05-07军史长廊第一版内容\各研究所照片素材\规划所条件建设提报_132660432016162109\一室、奉祁林提供\国防工程规划论证实验室演示大厅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正在办理\2021-05-07军史长廊第一版内容\各研究所照片素材\规划所条件建设提报_132660432016162109\一室、奉祁林提供\国防工程规划论证实验室演示大厅01.JPG"/>
                    <pic:cNvPicPr>
                      <a:picLocks noChangeAspect="1" noChangeArrowheads="1"/>
                    </pic:cNvPicPr>
                  </pic:nvPicPr>
                  <pic:blipFill>
                    <a:blip r:embed="rId17" cstate="print"/>
                    <a:srcRect/>
                    <a:stretch>
                      <a:fillRect/>
                    </a:stretch>
                  </pic:blipFill>
                  <pic:spPr>
                    <a:xfrm>
                      <a:off x="0" y="0"/>
                      <a:ext cx="2664000" cy="1772519"/>
                    </a:xfrm>
                    <a:prstGeom prst="rect">
                      <a:avLst/>
                    </a:prstGeom>
                    <a:noFill/>
                    <a:ln w="9525">
                      <a:noFill/>
                      <a:miter lim="800000"/>
                      <a:headEnd/>
                      <a:tailEnd/>
                    </a:ln>
                  </pic:spPr>
                </pic:pic>
              </a:graphicData>
            </a:graphic>
          </wp:inline>
        </w:drawing>
      </w:r>
    </w:p>
    <w:p w:rsidR="008B17BC" w:rsidRDefault="005A7B24">
      <w:pPr>
        <w:jc w:val="center"/>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高性能数值模拟仿真系统</w:t>
      </w:r>
    </w:p>
    <w:p w:rsidR="008B17BC" w:rsidRDefault="005A7B24">
      <w:pPr>
        <w:jc w:val="center"/>
        <w:rPr>
          <w:rFonts w:ascii="仿宋_GB2312" w:eastAsia="仿宋_GB2312"/>
          <w:sz w:val="32"/>
          <w:szCs w:val="32"/>
        </w:rPr>
      </w:pPr>
      <w:r>
        <w:rPr>
          <w:rFonts w:ascii="仿宋_GB2312" w:eastAsia="仿宋_GB2312" w:hint="eastAsia"/>
          <w:noProof/>
          <w:sz w:val="32"/>
          <w:szCs w:val="32"/>
        </w:rPr>
        <w:drawing>
          <wp:inline distT="0" distB="0" distL="0" distR="0">
            <wp:extent cx="3743960" cy="1970405"/>
            <wp:effectExtent l="19050" t="0" r="8850" b="0"/>
            <wp:docPr id="60" name="图片 2" descr="E:\2019工作\12 - 招生宣传\各单位上报材料\国防工程研究院2019年招生宣传素材20190505\国防工程研究院2019年招生宣传素材20190505\(无水印)大型爆炸波模拟装置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E:\2019工作\12 - 招生宣传\各单位上报材料\国防工程研究院2019年招生宣传素材20190505\国防工程研究院2019年招生宣传素材20190505\(无水印)大型爆炸波模拟装置1.JPG"/>
                    <pic:cNvPicPr>
                      <a:picLocks noChangeAspect="1" noChangeArrowheads="1"/>
                    </pic:cNvPicPr>
                  </pic:nvPicPr>
                  <pic:blipFill>
                    <a:blip r:embed="rId18" cstate="print">
                      <a:extLst>
                        <a:ext uri="{28A0092B-C50C-407E-A947-70E740481C1C}">
                          <a14:useLocalDpi xmlns:a14="http://schemas.microsoft.com/office/drawing/2010/main" val="0"/>
                        </a:ext>
                      </a:extLst>
                    </a:blip>
                    <a:srcRect t="21690" r="12711"/>
                    <a:stretch>
                      <a:fillRect/>
                    </a:stretch>
                  </pic:blipFill>
                  <pic:spPr>
                    <a:xfrm>
                      <a:off x="0" y="0"/>
                      <a:ext cx="3744000" cy="1971023"/>
                    </a:xfrm>
                    <a:prstGeom prst="rect">
                      <a:avLst/>
                    </a:prstGeom>
                    <a:noFill/>
                    <a:ln>
                      <a:noFill/>
                    </a:ln>
                  </pic:spPr>
                </pic:pic>
              </a:graphicData>
            </a:graphic>
          </wp:inline>
        </w:drawing>
      </w:r>
    </w:p>
    <w:p w:rsidR="008B17BC" w:rsidRDefault="005A7B24">
      <w:pPr>
        <w:jc w:val="center"/>
        <w:rPr>
          <w:rFonts w:ascii="仿宋_GB2312" w:eastAsia="仿宋_GB2312"/>
          <w:sz w:val="32"/>
          <w:szCs w:val="32"/>
        </w:rPr>
      </w:pPr>
      <w:r>
        <w:rPr>
          <w:rFonts w:ascii="黑体" w:eastAsia="黑体" w:hAnsi="黑体" w:cs="华文细黑" w:hint="eastAsia"/>
          <w:color w:val="000000"/>
          <w:kern w:val="0"/>
          <w:sz w:val="24"/>
          <w:szCs w:val="24"/>
        </w:rPr>
        <w:t>大型</w:t>
      </w:r>
      <w:r>
        <w:rPr>
          <w:rFonts w:ascii="黑体" w:eastAsia="黑体" w:hAnsi="黑体" w:cs="华文细黑"/>
          <w:color w:val="000000"/>
          <w:kern w:val="0"/>
          <w:sz w:val="24"/>
          <w:szCs w:val="24"/>
        </w:rPr>
        <w:t>爆炸波模拟装置</w:t>
      </w:r>
    </w:p>
    <w:p w:rsidR="008B17BC" w:rsidRDefault="005A7B24">
      <w:pPr>
        <w:jc w:val="center"/>
        <w:rPr>
          <w:rFonts w:ascii="仿宋_GB2312" w:eastAsia="仿宋_GB2312"/>
          <w:sz w:val="32"/>
          <w:szCs w:val="32"/>
        </w:rPr>
      </w:pPr>
      <w:r>
        <w:rPr>
          <w:rFonts w:ascii="仿宋_GB2312" w:eastAsia="仿宋_GB2312"/>
          <w:noProof/>
          <w:sz w:val="32"/>
          <w:szCs w:val="32"/>
        </w:rPr>
        <w:lastRenderedPageBreak/>
        <w:drawing>
          <wp:inline distT="0" distB="0" distL="0" distR="0">
            <wp:extent cx="2663825" cy="1772285"/>
            <wp:effectExtent l="19050" t="0" r="3000" b="0"/>
            <wp:docPr id="58" name="图片 19" descr="C:\Users\admin\Desktop\新建文件夹\IMG_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descr="C:\Users\admin\Desktop\新建文件夹\IMG_4687.JPG"/>
                    <pic:cNvPicPr>
                      <a:picLocks noChangeAspect="1" noChangeArrowheads="1"/>
                    </pic:cNvPicPr>
                  </pic:nvPicPr>
                  <pic:blipFill>
                    <a:blip r:embed="rId19" cstate="print"/>
                    <a:srcRect/>
                    <a:stretch>
                      <a:fillRect/>
                    </a:stretch>
                  </pic:blipFill>
                  <pic:spPr>
                    <a:xfrm>
                      <a:off x="0" y="0"/>
                      <a:ext cx="2664000" cy="1772302"/>
                    </a:xfrm>
                    <a:prstGeom prst="rect">
                      <a:avLst/>
                    </a:prstGeom>
                    <a:noFill/>
                    <a:ln w="9525">
                      <a:noFill/>
                      <a:miter lim="800000"/>
                      <a:headEnd/>
                      <a:tailEnd/>
                    </a:ln>
                  </pic:spPr>
                </pic:pic>
              </a:graphicData>
            </a:graphic>
          </wp:inline>
        </w:drawing>
      </w:r>
      <w:r>
        <w:rPr>
          <w:rFonts w:ascii="仿宋_GB2312" w:eastAsia="仿宋_GB2312"/>
          <w:noProof/>
          <w:sz w:val="32"/>
          <w:szCs w:val="32"/>
        </w:rPr>
        <w:drawing>
          <wp:inline distT="0" distB="0" distL="0" distR="0">
            <wp:extent cx="2658745" cy="1771015"/>
            <wp:effectExtent l="19050" t="0" r="7785" b="0"/>
            <wp:docPr id="59" name="图片 20" descr="C:\Users\admin\Desktop\新建文件夹\IMG_4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0" descr="C:\Users\admin\Desktop\新建文件夹\IMG_4692.JPG"/>
                    <pic:cNvPicPr>
                      <a:picLocks noChangeAspect="1" noChangeArrowheads="1"/>
                    </pic:cNvPicPr>
                  </pic:nvPicPr>
                  <pic:blipFill>
                    <a:blip r:embed="rId20" cstate="print"/>
                    <a:srcRect/>
                    <a:stretch>
                      <a:fillRect/>
                    </a:stretch>
                  </pic:blipFill>
                  <pic:spPr>
                    <a:xfrm>
                      <a:off x="0" y="0"/>
                      <a:ext cx="2659215" cy="1771200"/>
                    </a:xfrm>
                    <a:prstGeom prst="rect">
                      <a:avLst/>
                    </a:prstGeom>
                    <a:noFill/>
                    <a:ln w="9525">
                      <a:noFill/>
                      <a:miter lim="800000"/>
                      <a:headEnd/>
                      <a:tailEnd/>
                    </a:ln>
                  </pic:spPr>
                </pic:pic>
              </a:graphicData>
            </a:graphic>
          </wp:inline>
        </w:drawing>
      </w:r>
    </w:p>
    <w:p w:rsidR="008B17BC" w:rsidRDefault="005A7B24">
      <w:pPr>
        <w:jc w:val="center"/>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防护材料试验室</w:t>
      </w:r>
    </w:p>
    <w:p w:rsidR="008B17BC" w:rsidRDefault="005A7B24">
      <w:pPr>
        <w:jc w:val="center"/>
        <w:rPr>
          <w:rFonts w:ascii="仿宋_GB2312" w:eastAsia="仿宋_GB2312"/>
          <w:sz w:val="32"/>
          <w:szCs w:val="32"/>
        </w:rPr>
      </w:pPr>
      <w:r>
        <w:rPr>
          <w:rFonts w:ascii="仿宋_GB2312" w:eastAsia="仿宋_GB2312"/>
          <w:noProof/>
          <w:sz w:val="32"/>
          <w:szCs w:val="32"/>
        </w:rPr>
        <w:drawing>
          <wp:inline distT="0" distB="0" distL="0" distR="0">
            <wp:extent cx="2485390" cy="1860550"/>
            <wp:effectExtent l="19050" t="0" r="0" b="0"/>
            <wp:docPr id="42" name="图片 1" descr="PYD－50三向加载装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descr="PYD－50三向加载装置"/>
                    <pic:cNvPicPr>
                      <a:picLocks noChangeAspect="1" noChangeArrowheads="1"/>
                    </pic:cNvPicPr>
                  </pic:nvPicPr>
                  <pic:blipFill>
                    <a:blip r:embed="rId21" cstate="print"/>
                    <a:srcRect/>
                    <a:stretch>
                      <a:fillRect/>
                    </a:stretch>
                  </pic:blipFill>
                  <pic:spPr>
                    <a:xfrm>
                      <a:off x="0" y="0"/>
                      <a:ext cx="2489691" cy="1863659"/>
                    </a:xfrm>
                    <a:prstGeom prst="rect">
                      <a:avLst/>
                    </a:prstGeom>
                    <a:noFill/>
                    <a:ln w="9525">
                      <a:noFill/>
                      <a:miter lim="800000"/>
                      <a:headEnd/>
                      <a:tailEnd/>
                    </a:ln>
                  </pic:spPr>
                </pic:pic>
              </a:graphicData>
            </a:graphic>
          </wp:inline>
        </w:drawing>
      </w:r>
      <w:r>
        <w:rPr>
          <w:rFonts w:ascii="仿宋_GB2312" w:eastAsia="仿宋_GB2312"/>
          <w:noProof/>
          <w:sz w:val="32"/>
          <w:szCs w:val="32"/>
        </w:rPr>
        <w:drawing>
          <wp:inline distT="0" distB="0" distL="0" distR="0">
            <wp:extent cx="2811145" cy="1861185"/>
            <wp:effectExtent l="19050" t="0" r="7786" b="0"/>
            <wp:docPr id="45" name="图片 3" descr="DSC0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descr="DSC03160"/>
                    <pic:cNvPicPr>
                      <a:picLocks noChangeAspect="1" noChangeArrowheads="1"/>
                    </pic:cNvPicPr>
                  </pic:nvPicPr>
                  <pic:blipFill>
                    <a:blip r:embed="rId22" cstate="print"/>
                    <a:srcRect/>
                    <a:stretch>
                      <a:fillRect/>
                    </a:stretch>
                  </pic:blipFill>
                  <pic:spPr>
                    <a:xfrm>
                      <a:off x="0" y="0"/>
                      <a:ext cx="2811614" cy="1861200"/>
                    </a:xfrm>
                    <a:prstGeom prst="rect">
                      <a:avLst/>
                    </a:prstGeom>
                    <a:noFill/>
                    <a:ln w="9525">
                      <a:noFill/>
                      <a:miter lim="800000"/>
                      <a:headEnd/>
                      <a:tailEnd/>
                    </a:ln>
                  </pic:spPr>
                </pic:pic>
              </a:graphicData>
            </a:graphic>
          </wp:inline>
        </w:drawing>
      </w:r>
    </w:p>
    <w:p w:rsidR="008B17BC" w:rsidRDefault="005A7B24">
      <w:pPr>
        <w:jc w:val="center"/>
        <w:rPr>
          <w:rFonts w:ascii="仿宋_GB2312" w:eastAsia="仿宋_GB2312"/>
          <w:sz w:val="32"/>
          <w:szCs w:val="32"/>
        </w:rPr>
      </w:pPr>
      <w:r>
        <w:rPr>
          <w:rFonts w:ascii="黑体" w:eastAsia="黑体" w:hAnsi="黑体" w:cs="华文细黑" w:hint="eastAsia"/>
          <w:color w:val="000000"/>
          <w:kern w:val="0"/>
          <w:sz w:val="24"/>
          <w:szCs w:val="24"/>
        </w:rPr>
        <w:t>岩土工程与抗爆结构试验室</w:t>
      </w:r>
    </w:p>
    <w:p w:rsidR="008B17BC" w:rsidRDefault="005A7B24">
      <w:pPr>
        <w:jc w:val="center"/>
        <w:rPr>
          <w:rFonts w:ascii="仿宋_GB2312" w:eastAsia="仿宋_GB2312"/>
          <w:sz w:val="32"/>
          <w:szCs w:val="32"/>
        </w:rPr>
      </w:pPr>
      <w:r>
        <w:rPr>
          <w:rFonts w:ascii="仿宋_GB2312" w:eastAsia="仿宋_GB2312"/>
          <w:noProof/>
          <w:sz w:val="32"/>
          <w:szCs w:val="32"/>
        </w:rPr>
        <w:drawing>
          <wp:inline distT="0" distB="0" distL="0" distR="0">
            <wp:extent cx="3270250" cy="1839595"/>
            <wp:effectExtent l="19050" t="0" r="6046" b="0"/>
            <wp:docPr id="46" name="图片 21" descr="D:\工作\2018年\0605-素材模板（博士后30周年纪念）\新建文件夹\所史片科研版2018-2018-06-06 11-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descr="D:\工作\2018年\0605-素材模板（博士后30周年纪念）\新建文件夹\所史片科研版2018-2018-06-06 11-41-44.jpg"/>
                    <pic:cNvPicPr>
                      <a:picLocks noChangeAspect="1" noChangeArrowheads="1"/>
                    </pic:cNvPicPr>
                  </pic:nvPicPr>
                  <pic:blipFill>
                    <a:blip r:embed="rId23" cstate="print"/>
                    <a:srcRect/>
                    <a:stretch>
                      <a:fillRect/>
                    </a:stretch>
                  </pic:blipFill>
                  <pic:spPr>
                    <a:xfrm>
                      <a:off x="0" y="0"/>
                      <a:ext cx="3276677" cy="1843130"/>
                    </a:xfrm>
                    <a:prstGeom prst="rect">
                      <a:avLst/>
                    </a:prstGeom>
                    <a:noFill/>
                    <a:ln w="9525">
                      <a:noFill/>
                      <a:miter lim="800000"/>
                      <a:headEnd/>
                      <a:tailEnd/>
                    </a:ln>
                  </pic:spPr>
                </pic:pic>
              </a:graphicData>
            </a:graphic>
          </wp:inline>
        </w:drawing>
      </w:r>
      <w:r>
        <w:rPr>
          <w:rFonts w:ascii="仿宋_GB2312" w:eastAsia="仿宋_GB2312"/>
          <w:noProof/>
          <w:sz w:val="32"/>
          <w:szCs w:val="32"/>
        </w:rPr>
        <w:drawing>
          <wp:inline distT="0" distB="0" distL="0" distR="0">
            <wp:extent cx="2201545" cy="1849120"/>
            <wp:effectExtent l="19050" t="0" r="8165" b="0"/>
            <wp:docPr id="47" name="图片 6" descr="暗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暗室"/>
                    <pic:cNvPicPr>
                      <a:picLocks noChangeAspect="1" noChangeArrowheads="1"/>
                    </pic:cNvPicPr>
                  </pic:nvPicPr>
                  <pic:blipFill>
                    <a:blip r:embed="rId24" cstate="print"/>
                    <a:srcRect/>
                    <a:stretch>
                      <a:fillRect/>
                    </a:stretch>
                  </pic:blipFill>
                  <pic:spPr>
                    <a:xfrm>
                      <a:off x="0" y="0"/>
                      <a:ext cx="2199568" cy="1847724"/>
                    </a:xfrm>
                    <a:prstGeom prst="rect">
                      <a:avLst/>
                    </a:prstGeom>
                    <a:noFill/>
                    <a:ln w="9525">
                      <a:noFill/>
                      <a:miter lim="800000"/>
                      <a:headEnd/>
                      <a:tailEnd/>
                    </a:ln>
                  </pic:spPr>
                </pic:pic>
              </a:graphicData>
            </a:graphic>
          </wp:inline>
        </w:drawing>
      </w:r>
    </w:p>
    <w:p w:rsidR="008B17BC" w:rsidRDefault="005A7B24">
      <w:pPr>
        <w:jc w:val="center"/>
        <w:rPr>
          <w:rFonts w:ascii="仿宋_GB2312" w:eastAsia="仿宋_GB2312"/>
          <w:sz w:val="32"/>
          <w:szCs w:val="32"/>
        </w:rPr>
      </w:pPr>
      <w:r>
        <w:rPr>
          <w:rFonts w:ascii="黑体" w:eastAsia="黑体" w:hAnsi="黑体" w:cs="华文细黑" w:hint="eastAsia"/>
          <w:color w:val="000000"/>
          <w:kern w:val="0"/>
          <w:sz w:val="24"/>
          <w:szCs w:val="24"/>
        </w:rPr>
        <w:t>电磁脉冲工程防护试验室</w:t>
      </w:r>
    </w:p>
    <w:p w:rsidR="008B17BC" w:rsidRDefault="005A7B24">
      <w:pPr>
        <w:jc w:val="center"/>
        <w:rPr>
          <w:rFonts w:ascii="仿宋_GB2312" w:eastAsia="仿宋_GB2312"/>
          <w:sz w:val="32"/>
          <w:szCs w:val="32"/>
        </w:rPr>
      </w:pPr>
      <w:r>
        <w:rPr>
          <w:rFonts w:ascii="仿宋_GB2312" w:eastAsia="仿宋_GB2312"/>
          <w:noProof/>
          <w:sz w:val="32"/>
          <w:szCs w:val="32"/>
        </w:rPr>
        <w:drawing>
          <wp:inline distT="0" distB="0" distL="0" distR="0">
            <wp:extent cx="2735580" cy="1821815"/>
            <wp:effectExtent l="19050" t="0" r="7200" b="0"/>
            <wp:docPr id="15" name="图片 6" descr="D:\正在办理\2021-05-07军史长廊第一版内容\各研究所照片素材\2021.06.10照片（设计所）\C19J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D:\正在办理\2021-05-07军史长廊第一版内容\各研究所照片素材\2021.06.10照片（设计所）\C19J2523.JPG"/>
                    <pic:cNvPicPr>
                      <a:picLocks noChangeAspect="1" noChangeArrowheads="1"/>
                    </pic:cNvPicPr>
                  </pic:nvPicPr>
                  <pic:blipFill>
                    <a:blip r:embed="rId25" cstate="print"/>
                    <a:srcRect/>
                    <a:stretch>
                      <a:fillRect/>
                    </a:stretch>
                  </pic:blipFill>
                  <pic:spPr>
                    <a:xfrm>
                      <a:off x="0" y="0"/>
                      <a:ext cx="2736000" cy="1822252"/>
                    </a:xfrm>
                    <a:prstGeom prst="rect">
                      <a:avLst/>
                    </a:prstGeom>
                    <a:noFill/>
                    <a:ln w="9525">
                      <a:noFill/>
                      <a:miter lim="800000"/>
                      <a:headEnd/>
                      <a:tailEnd/>
                    </a:ln>
                  </pic:spPr>
                </pic:pic>
              </a:graphicData>
            </a:graphic>
          </wp:inline>
        </w:drawing>
      </w:r>
      <w:r>
        <w:rPr>
          <w:rFonts w:ascii="仿宋_GB2312" w:eastAsia="仿宋_GB2312"/>
          <w:noProof/>
          <w:sz w:val="32"/>
          <w:szCs w:val="32"/>
        </w:rPr>
        <w:drawing>
          <wp:inline distT="0" distB="0" distL="0" distR="0">
            <wp:extent cx="2735580" cy="1821815"/>
            <wp:effectExtent l="19050" t="0" r="7200" b="0"/>
            <wp:docPr id="14" name="图片 5" descr="D:\正在办理\2021-05-07军史长廊第一版内容\各研究所照片素材\2021.06.10照片（设计所）\C19J2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D:\正在办理\2021-05-07军史长廊第一版内容\各研究所照片素材\2021.06.10照片（设计所）\C19J2485.JPG"/>
                    <pic:cNvPicPr>
                      <a:picLocks noChangeAspect="1" noChangeArrowheads="1"/>
                    </pic:cNvPicPr>
                  </pic:nvPicPr>
                  <pic:blipFill>
                    <a:blip r:embed="rId26" cstate="print"/>
                    <a:srcRect/>
                    <a:stretch>
                      <a:fillRect/>
                    </a:stretch>
                  </pic:blipFill>
                  <pic:spPr>
                    <a:xfrm>
                      <a:off x="0" y="0"/>
                      <a:ext cx="2736000" cy="1822251"/>
                    </a:xfrm>
                    <a:prstGeom prst="rect">
                      <a:avLst/>
                    </a:prstGeom>
                    <a:noFill/>
                    <a:ln w="9525">
                      <a:noFill/>
                      <a:miter lim="800000"/>
                      <a:headEnd/>
                      <a:tailEnd/>
                    </a:ln>
                  </pic:spPr>
                </pic:pic>
              </a:graphicData>
            </a:graphic>
          </wp:inline>
        </w:drawing>
      </w:r>
    </w:p>
    <w:p w:rsidR="008B17BC" w:rsidRDefault="005A7B24">
      <w:pPr>
        <w:jc w:val="center"/>
        <w:rPr>
          <w:rFonts w:ascii="仿宋_GB2312" w:eastAsia="仿宋_GB2312"/>
          <w:sz w:val="32"/>
          <w:szCs w:val="32"/>
        </w:rPr>
      </w:pPr>
      <w:r>
        <w:rPr>
          <w:rFonts w:ascii="黑体" w:eastAsia="黑体" w:hAnsi="黑体" w:cs="华文细黑" w:hint="eastAsia"/>
          <w:color w:val="000000"/>
          <w:kern w:val="0"/>
          <w:sz w:val="24"/>
          <w:szCs w:val="24"/>
        </w:rPr>
        <w:t>地下工程内部环境试验系统</w:t>
      </w:r>
    </w:p>
    <w:p w:rsidR="008B17BC" w:rsidRDefault="005A7B24">
      <w:pPr>
        <w:spacing w:line="560" w:lineRule="exact"/>
        <w:jc w:val="center"/>
        <w:rPr>
          <w:rFonts w:ascii="仿宋_GB2312" w:eastAsia="仿宋_GB2312"/>
          <w:sz w:val="32"/>
          <w:szCs w:val="32"/>
        </w:rPr>
      </w:pPr>
      <w:r>
        <w:rPr>
          <w:rFonts w:ascii="仿宋_GB2312" w:eastAsia="仿宋_GB2312" w:hint="eastAsia"/>
          <w:b/>
          <w:sz w:val="32"/>
          <w:szCs w:val="32"/>
        </w:rPr>
        <w:lastRenderedPageBreak/>
        <w:t>【</w:t>
      </w:r>
      <w:r>
        <w:rPr>
          <w:rFonts w:ascii="黑体" w:eastAsia="黑体" w:hAnsi="黑体" w:hint="eastAsia"/>
          <w:b/>
          <w:sz w:val="32"/>
          <w:szCs w:val="32"/>
        </w:rPr>
        <w:t>人才队伍过硬</w:t>
      </w:r>
      <w:r>
        <w:rPr>
          <w:rFonts w:ascii="仿宋_GB2312" w:eastAsia="仿宋_GB2312" w:hint="eastAsia"/>
          <w:b/>
          <w:sz w:val="32"/>
          <w:szCs w:val="32"/>
        </w:rPr>
        <w:t>】</w:t>
      </w:r>
    </w:p>
    <w:p w:rsidR="008B17BC" w:rsidRDefault="005A7B24">
      <w:pPr>
        <w:overflowPunct w:val="0"/>
        <w:spacing w:line="560" w:lineRule="exact"/>
        <w:ind w:firstLineChars="200" w:firstLine="640"/>
        <w:rPr>
          <w:rFonts w:ascii="仿宋_GB2312" w:eastAsia="仿宋_GB2312"/>
          <w:sz w:val="32"/>
          <w:szCs w:val="32"/>
        </w:rPr>
      </w:pPr>
      <w:r>
        <w:rPr>
          <w:rFonts w:ascii="仿宋_GB2312" w:eastAsia="仿宋_GB2312" w:hint="eastAsia"/>
          <w:sz w:val="32"/>
          <w:szCs w:val="32"/>
        </w:rPr>
        <w:t>研究院</w:t>
      </w:r>
      <w:r>
        <w:rPr>
          <w:rFonts w:ascii="仿宋_GB2312" w:eastAsia="仿宋_GB2312"/>
          <w:sz w:val="32"/>
          <w:szCs w:val="32"/>
        </w:rPr>
        <w:t>现有</w:t>
      </w:r>
      <w:r>
        <w:rPr>
          <w:rFonts w:ascii="仿宋_GB2312" w:eastAsia="仿宋_GB2312" w:hint="eastAsia"/>
          <w:sz w:val="32"/>
          <w:szCs w:val="32"/>
        </w:rPr>
        <w:t>一支专业配套、结构合理、技术过硬、经验丰富的科研设计人才队伍，有中国工程院院士</w:t>
      </w:r>
      <w:r>
        <w:rPr>
          <w:rFonts w:ascii="仿宋_GB2312" w:eastAsia="仿宋_GB2312" w:hint="eastAsia"/>
          <w:sz w:val="32"/>
          <w:szCs w:val="32"/>
        </w:rPr>
        <w:t>4</w:t>
      </w:r>
      <w:r>
        <w:rPr>
          <w:rFonts w:ascii="仿宋_GB2312" w:eastAsia="仿宋_GB2312" w:hint="eastAsia"/>
          <w:sz w:val="32"/>
          <w:szCs w:val="32"/>
        </w:rPr>
        <w:t>人，专业技术少将</w:t>
      </w:r>
      <w:r>
        <w:rPr>
          <w:rFonts w:ascii="仿宋_GB2312" w:eastAsia="仿宋_GB2312" w:hint="eastAsia"/>
          <w:sz w:val="32"/>
          <w:szCs w:val="32"/>
        </w:rPr>
        <w:t>3</w:t>
      </w:r>
      <w:r>
        <w:rPr>
          <w:rFonts w:ascii="仿宋_GB2312" w:eastAsia="仿宋_GB2312" w:hint="eastAsia"/>
          <w:sz w:val="32"/>
          <w:szCs w:val="32"/>
        </w:rPr>
        <w:t>人，专业技术三级以上专家</w:t>
      </w:r>
      <w:r>
        <w:rPr>
          <w:rFonts w:ascii="仿宋_GB2312" w:eastAsia="仿宋_GB2312" w:hint="eastAsia"/>
          <w:sz w:val="32"/>
          <w:szCs w:val="32"/>
        </w:rPr>
        <w:t>12</w:t>
      </w:r>
      <w:r>
        <w:rPr>
          <w:rFonts w:ascii="仿宋_GB2312" w:eastAsia="仿宋_GB2312" w:hint="eastAsia"/>
          <w:sz w:val="32"/>
          <w:szCs w:val="32"/>
        </w:rPr>
        <w:t>人，军队高层次科技创新人才工程领军人才</w:t>
      </w:r>
      <w:r>
        <w:rPr>
          <w:rFonts w:ascii="仿宋_GB2312" w:eastAsia="仿宋_GB2312" w:hint="eastAsia"/>
          <w:sz w:val="32"/>
          <w:szCs w:val="32"/>
        </w:rPr>
        <w:t>6</w:t>
      </w:r>
      <w:r>
        <w:rPr>
          <w:rFonts w:ascii="仿宋_GB2312" w:eastAsia="仿宋_GB2312" w:hint="eastAsia"/>
          <w:sz w:val="32"/>
          <w:szCs w:val="32"/>
        </w:rPr>
        <w:t>人、拔尖人才</w:t>
      </w:r>
      <w:r>
        <w:rPr>
          <w:rFonts w:ascii="仿宋_GB2312" w:eastAsia="仿宋_GB2312" w:hint="eastAsia"/>
          <w:sz w:val="32"/>
          <w:szCs w:val="32"/>
        </w:rPr>
        <w:t>11</w:t>
      </w:r>
      <w:r>
        <w:rPr>
          <w:rFonts w:ascii="仿宋_GB2312" w:eastAsia="仿宋_GB2312" w:hint="eastAsia"/>
          <w:sz w:val="32"/>
          <w:szCs w:val="32"/>
        </w:rPr>
        <w:t>、青年科技英才</w:t>
      </w:r>
      <w:r>
        <w:rPr>
          <w:rFonts w:ascii="仿宋_GB2312" w:eastAsia="仿宋_GB2312" w:hint="eastAsia"/>
          <w:sz w:val="32"/>
          <w:szCs w:val="32"/>
        </w:rPr>
        <w:t>5</w:t>
      </w:r>
      <w:r>
        <w:rPr>
          <w:rFonts w:ascii="仿宋_GB2312" w:eastAsia="仿宋_GB2312" w:hint="eastAsia"/>
          <w:sz w:val="32"/>
          <w:szCs w:val="32"/>
        </w:rPr>
        <w:t>人，国家有突出贡献的中青年专家</w:t>
      </w:r>
      <w:r>
        <w:rPr>
          <w:rFonts w:ascii="仿宋_GB2312" w:eastAsia="仿宋_GB2312" w:hint="eastAsia"/>
          <w:sz w:val="32"/>
          <w:szCs w:val="32"/>
        </w:rPr>
        <w:t>2</w:t>
      </w:r>
      <w:r>
        <w:rPr>
          <w:rFonts w:ascii="仿宋_GB2312" w:eastAsia="仿宋_GB2312" w:hint="eastAsia"/>
          <w:sz w:val="32"/>
          <w:szCs w:val="32"/>
        </w:rPr>
        <w:t>人，军队杰出专业技术人才奖</w:t>
      </w:r>
      <w:r>
        <w:rPr>
          <w:rFonts w:ascii="仿宋_GB2312" w:eastAsia="仿宋_GB2312" w:hint="eastAsia"/>
          <w:sz w:val="32"/>
          <w:szCs w:val="32"/>
        </w:rPr>
        <w:t>2</w:t>
      </w:r>
      <w:r>
        <w:rPr>
          <w:rFonts w:ascii="仿宋_GB2312" w:eastAsia="仿宋_GB2312" w:hint="eastAsia"/>
          <w:sz w:val="32"/>
          <w:szCs w:val="32"/>
        </w:rPr>
        <w:t>人，享受政府特殊津贴</w:t>
      </w:r>
      <w:r>
        <w:rPr>
          <w:rFonts w:ascii="仿宋_GB2312" w:eastAsia="仿宋_GB2312" w:hint="eastAsia"/>
          <w:sz w:val="32"/>
          <w:szCs w:val="32"/>
        </w:rPr>
        <w:t>13</w:t>
      </w:r>
      <w:r>
        <w:rPr>
          <w:rFonts w:ascii="仿宋_GB2312" w:eastAsia="仿宋_GB2312" w:hint="eastAsia"/>
          <w:sz w:val="32"/>
          <w:szCs w:val="32"/>
        </w:rPr>
        <w:t>人。高级职称科研人员</w:t>
      </w:r>
      <w:r>
        <w:rPr>
          <w:rFonts w:ascii="仿宋_GB2312" w:eastAsia="仿宋_GB2312" w:hint="eastAsia"/>
          <w:sz w:val="32"/>
          <w:szCs w:val="32"/>
        </w:rPr>
        <w:t>177</w:t>
      </w:r>
      <w:r>
        <w:rPr>
          <w:rFonts w:ascii="仿宋_GB2312" w:eastAsia="仿宋_GB2312" w:hint="eastAsia"/>
          <w:sz w:val="32"/>
          <w:szCs w:val="32"/>
        </w:rPr>
        <w:t>人，博士</w:t>
      </w:r>
      <w:r>
        <w:rPr>
          <w:rFonts w:ascii="仿宋_GB2312" w:eastAsia="仿宋_GB2312"/>
          <w:sz w:val="32"/>
          <w:szCs w:val="32"/>
        </w:rPr>
        <w:t>、硕士研究生导师</w:t>
      </w:r>
      <w:r>
        <w:rPr>
          <w:rFonts w:ascii="仿宋_GB2312" w:eastAsia="仿宋_GB2312" w:hint="eastAsia"/>
          <w:sz w:val="32"/>
          <w:szCs w:val="32"/>
        </w:rPr>
        <w:t>61</w:t>
      </w:r>
      <w:r>
        <w:rPr>
          <w:rFonts w:ascii="仿宋_GB2312" w:eastAsia="仿宋_GB2312" w:hint="eastAsia"/>
          <w:sz w:val="32"/>
          <w:szCs w:val="32"/>
        </w:rPr>
        <w:t>人。</w:t>
      </w:r>
    </w:p>
    <w:p w:rsidR="008B17BC" w:rsidRDefault="005A7B24">
      <w:pPr>
        <w:jc w:val="center"/>
        <w:rPr>
          <w:rFonts w:ascii="宋体" w:hAnsi="宋体"/>
          <w:sz w:val="24"/>
          <w:szCs w:val="32"/>
        </w:rPr>
      </w:pPr>
      <w:r>
        <w:rPr>
          <w:rFonts w:ascii="宋体" w:hAnsi="宋体"/>
          <w:noProof/>
          <w:sz w:val="24"/>
          <w:szCs w:val="32"/>
        </w:rPr>
        <w:drawing>
          <wp:inline distT="0" distB="0" distL="0" distR="0">
            <wp:extent cx="2538095" cy="1799590"/>
            <wp:effectExtent l="19050" t="0" r="0" b="0"/>
            <wp:docPr id="66" name="图片 21" descr="C:\Users\admin\Desktop\新建文件夹\杨秀敏院士工作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descr="C:\Users\admin\Desktop\新建文件夹\杨秀敏院士工作照.JPG"/>
                    <pic:cNvPicPr>
                      <a:picLocks noChangeAspect="1" noChangeArrowheads="1"/>
                    </pic:cNvPicPr>
                  </pic:nvPicPr>
                  <pic:blipFill>
                    <a:blip r:embed="rId27" cstate="print"/>
                    <a:srcRect/>
                    <a:stretch>
                      <a:fillRect/>
                    </a:stretch>
                  </pic:blipFill>
                  <pic:spPr>
                    <a:xfrm>
                      <a:off x="0" y="0"/>
                      <a:ext cx="2538568" cy="1800000"/>
                    </a:xfrm>
                    <a:prstGeom prst="rect">
                      <a:avLst/>
                    </a:prstGeom>
                    <a:noFill/>
                    <a:ln w="9525">
                      <a:noFill/>
                      <a:miter lim="800000"/>
                      <a:headEnd/>
                      <a:tailEnd/>
                    </a:ln>
                  </pic:spPr>
                </pic:pic>
              </a:graphicData>
            </a:graphic>
          </wp:inline>
        </w:drawing>
      </w:r>
      <w:r>
        <w:rPr>
          <w:rFonts w:ascii="宋体" w:hAnsi="宋体"/>
          <w:noProof/>
          <w:sz w:val="24"/>
          <w:szCs w:val="32"/>
        </w:rPr>
        <w:drawing>
          <wp:inline distT="0" distB="0" distL="0" distR="0">
            <wp:extent cx="2696845" cy="1799590"/>
            <wp:effectExtent l="19050" t="0" r="7806" b="0"/>
            <wp:docPr id="67" name="图片 22" descr="C:\Users\admin\Desktop\新建文件夹\主持科研项目研讨会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descr="C:\Users\admin\Desktop\新建文件夹\主持科研项目研讨会6.JPG"/>
                    <pic:cNvPicPr>
                      <a:picLocks noChangeAspect="1" noChangeArrowheads="1"/>
                    </pic:cNvPicPr>
                  </pic:nvPicPr>
                  <pic:blipFill>
                    <a:blip r:embed="rId28" cstate="print"/>
                    <a:srcRect/>
                    <a:stretch>
                      <a:fillRect/>
                    </a:stretch>
                  </pic:blipFill>
                  <pic:spPr>
                    <a:xfrm>
                      <a:off x="0" y="0"/>
                      <a:ext cx="2697294" cy="1800000"/>
                    </a:xfrm>
                    <a:prstGeom prst="rect">
                      <a:avLst/>
                    </a:prstGeom>
                    <a:noFill/>
                    <a:ln w="9525">
                      <a:noFill/>
                      <a:miter lim="800000"/>
                      <a:headEnd/>
                      <a:tailEnd/>
                    </a:ln>
                  </pic:spPr>
                </pic:pic>
              </a:graphicData>
            </a:graphic>
          </wp:inline>
        </w:drawing>
      </w:r>
    </w:p>
    <w:p w:rsidR="008B17BC" w:rsidRDefault="005A7B24">
      <w:pPr>
        <w:jc w:val="left"/>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杨秀敏</w:t>
      </w:r>
      <w:r>
        <w:rPr>
          <w:rFonts w:ascii="黑体" w:eastAsia="黑体" w:hAnsi="黑体" w:cs="华文细黑"/>
          <w:color w:val="000000"/>
          <w:kern w:val="0"/>
          <w:sz w:val="24"/>
          <w:szCs w:val="24"/>
        </w:rPr>
        <w:t>院士</w:t>
      </w:r>
      <w:r>
        <w:rPr>
          <w:rFonts w:ascii="黑体" w:eastAsia="黑体" w:hAnsi="黑体" w:cs="华文细黑" w:hint="eastAsia"/>
          <w:color w:val="000000"/>
          <w:kern w:val="0"/>
          <w:sz w:val="24"/>
          <w:szCs w:val="24"/>
        </w:rPr>
        <w:t>指导科研工作</w:t>
      </w: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周丰峻</w:t>
      </w:r>
      <w:r>
        <w:rPr>
          <w:rFonts w:ascii="黑体" w:eastAsia="黑体" w:hAnsi="黑体" w:cs="华文细黑"/>
          <w:color w:val="000000"/>
          <w:kern w:val="0"/>
          <w:sz w:val="24"/>
          <w:szCs w:val="24"/>
        </w:rPr>
        <w:t>院士</w:t>
      </w:r>
      <w:r>
        <w:rPr>
          <w:rFonts w:ascii="黑体" w:eastAsia="黑体" w:hAnsi="黑体" w:cs="华文细黑" w:hint="eastAsia"/>
          <w:color w:val="000000"/>
          <w:kern w:val="0"/>
          <w:sz w:val="24"/>
          <w:szCs w:val="24"/>
        </w:rPr>
        <w:t>指导科研工作</w:t>
      </w:r>
    </w:p>
    <w:p w:rsidR="008B17BC" w:rsidRDefault="005A7B24">
      <w:pPr>
        <w:jc w:val="center"/>
        <w:rPr>
          <w:rFonts w:ascii="宋体" w:hAnsi="宋体"/>
          <w:sz w:val="24"/>
          <w:szCs w:val="32"/>
        </w:rPr>
      </w:pPr>
      <w:r>
        <w:rPr>
          <w:rFonts w:ascii="宋体" w:hAnsi="宋体"/>
          <w:noProof/>
          <w:sz w:val="24"/>
          <w:szCs w:val="32"/>
        </w:rPr>
        <w:drawing>
          <wp:inline distT="0" distB="0" distL="0" distR="0">
            <wp:extent cx="2764155" cy="1835785"/>
            <wp:effectExtent l="19050" t="0" r="0" b="0"/>
            <wp:docPr id="70" name="图片 24" descr="C:\Users\admin\Desktop\新建文件夹\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descr="C:\Users\admin\Desktop\新建文件夹\DSC_0013.jpg"/>
                    <pic:cNvPicPr>
                      <a:picLocks noChangeAspect="1" noChangeArrowheads="1"/>
                    </pic:cNvPicPr>
                  </pic:nvPicPr>
                  <pic:blipFill>
                    <a:blip r:embed="rId29" cstate="print"/>
                    <a:srcRect/>
                    <a:stretch>
                      <a:fillRect/>
                    </a:stretch>
                  </pic:blipFill>
                  <pic:spPr>
                    <a:xfrm>
                      <a:off x="0" y="0"/>
                      <a:ext cx="2764400" cy="1836000"/>
                    </a:xfrm>
                    <a:prstGeom prst="rect">
                      <a:avLst/>
                    </a:prstGeom>
                    <a:noFill/>
                    <a:ln w="9525">
                      <a:noFill/>
                      <a:miter lim="800000"/>
                      <a:headEnd/>
                      <a:tailEnd/>
                    </a:ln>
                  </pic:spPr>
                </pic:pic>
              </a:graphicData>
            </a:graphic>
          </wp:inline>
        </w:drawing>
      </w:r>
      <w:r>
        <w:rPr>
          <w:rFonts w:ascii="宋体" w:hAnsi="宋体" w:hint="eastAsia"/>
          <w:noProof/>
          <w:sz w:val="24"/>
          <w:szCs w:val="32"/>
        </w:rPr>
        <w:drawing>
          <wp:inline distT="0" distB="0" distL="0" distR="0">
            <wp:extent cx="2488565" cy="1835785"/>
            <wp:effectExtent l="19050" t="0" r="6397" b="0"/>
            <wp:docPr id="65" name="图片 7" descr="E:\2019工作\12 - 招生宣传\各单位上报材料\国防工程研究院2019年招生宣传素材20190505\国防工程研究院2019年招生宣传素材20190505\(无水印)任辉启院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descr="E:\2019工作\12 - 招生宣传\各单位上报材料\国防工程研究院2019年招生宣传素材20190505\国防工程研究院2019年招生宣传素材20190505\(无水印)任辉启院士.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489153" cy="1836000"/>
                    </a:xfrm>
                    <a:prstGeom prst="rect">
                      <a:avLst/>
                    </a:prstGeom>
                    <a:noFill/>
                    <a:ln>
                      <a:noFill/>
                    </a:ln>
                  </pic:spPr>
                </pic:pic>
              </a:graphicData>
            </a:graphic>
          </wp:inline>
        </w:drawing>
      </w:r>
    </w:p>
    <w:p w:rsidR="008B17BC" w:rsidRDefault="005A7B24">
      <w:pPr>
        <w:jc w:val="left"/>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顾金才</w:t>
      </w:r>
      <w:r>
        <w:rPr>
          <w:rFonts w:ascii="黑体" w:eastAsia="黑体" w:hAnsi="黑体" w:cs="华文细黑"/>
          <w:color w:val="000000"/>
          <w:kern w:val="0"/>
          <w:sz w:val="24"/>
          <w:szCs w:val="24"/>
        </w:rPr>
        <w:t>院士</w:t>
      </w:r>
      <w:r>
        <w:rPr>
          <w:rFonts w:ascii="黑体" w:eastAsia="黑体" w:hAnsi="黑体" w:cs="华文细黑" w:hint="eastAsia"/>
          <w:color w:val="000000"/>
          <w:kern w:val="0"/>
          <w:sz w:val="24"/>
          <w:szCs w:val="24"/>
        </w:rPr>
        <w:t>指导科研工作</w:t>
      </w: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任辉启</w:t>
      </w:r>
      <w:r>
        <w:rPr>
          <w:rFonts w:ascii="黑体" w:eastAsia="黑体" w:hAnsi="黑体" w:cs="华文细黑"/>
          <w:color w:val="000000"/>
          <w:kern w:val="0"/>
          <w:sz w:val="24"/>
          <w:szCs w:val="24"/>
        </w:rPr>
        <w:t>院士</w:t>
      </w:r>
      <w:r>
        <w:rPr>
          <w:rFonts w:ascii="黑体" w:eastAsia="黑体" w:hAnsi="黑体" w:cs="华文细黑" w:hint="eastAsia"/>
          <w:color w:val="000000"/>
          <w:kern w:val="0"/>
          <w:sz w:val="24"/>
          <w:szCs w:val="24"/>
        </w:rPr>
        <w:t>指导科研工作</w:t>
      </w:r>
    </w:p>
    <w:p w:rsidR="008B17BC" w:rsidRDefault="008B17BC">
      <w:pPr>
        <w:jc w:val="center"/>
        <w:rPr>
          <w:rFonts w:ascii="宋体" w:hAnsi="宋体"/>
          <w:sz w:val="24"/>
          <w:szCs w:val="32"/>
        </w:rPr>
      </w:pPr>
    </w:p>
    <w:p w:rsidR="008B17BC" w:rsidRDefault="008B17BC">
      <w:pPr>
        <w:jc w:val="center"/>
        <w:rPr>
          <w:rFonts w:ascii="宋体" w:hAnsi="宋体"/>
          <w:sz w:val="24"/>
          <w:szCs w:val="32"/>
        </w:rPr>
      </w:pPr>
    </w:p>
    <w:p w:rsidR="008B17BC" w:rsidRDefault="005A7B24">
      <w:pPr>
        <w:spacing w:line="560" w:lineRule="exact"/>
        <w:jc w:val="center"/>
        <w:rPr>
          <w:rFonts w:ascii="仿宋_GB2312" w:eastAsia="仿宋_GB2312"/>
          <w:b/>
          <w:sz w:val="32"/>
          <w:szCs w:val="32"/>
        </w:rPr>
      </w:pPr>
      <w:r>
        <w:rPr>
          <w:rFonts w:ascii="仿宋_GB2312" w:eastAsia="仿宋_GB2312" w:hint="eastAsia"/>
          <w:b/>
          <w:sz w:val="32"/>
          <w:szCs w:val="32"/>
        </w:rPr>
        <w:t>【</w:t>
      </w:r>
      <w:r>
        <w:rPr>
          <w:rFonts w:ascii="黑体" w:eastAsia="黑体" w:hAnsi="黑体" w:hint="eastAsia"/>
          <w:b/>
          <w:sz w:val="32"/>
          <w:szCs w:val="32"/>
        </w:rPr>
        <w:t>学术影响广泛</w:t>
      </w:r>
      <w:r>
        <w:rPr>
          <w:rFonts w:ascii="仿宋_GB2312" w:eastAsia="仿宋_GB2312" w:hint="eastAsia"/>
          <w:b/>
          <w:sz w:val="32"/>
          <w:szCs w:val="32"/>
        </w:rPr>
        <w:t>】</w:t>
      </w:r>
    </w:p>
    <w:p w:rsidR="008B17BC" w:rsidRDefault="005A7B24">
      <w:pPr>
        <w:spacing w:line="560" w:lineRule="exact"/>
        <w:ind w:firstLineChars="200" w:firstLine="640"/>
        <w:rPr>
          <w:rFonts w:ascii="仿宋_GB2312" w:eastAsia="仿宋_GB2312"/>
          <w:sz w:val="32"/>
          <w:szCs w:val="32"/>
        </w:rPr>
      </w:pPr>
      <w:r>
        <w:rPr>
          <w:rFonts w:ascii="仿宋_GB2312" w:eastAsia="仿宋_GB2312" w:hint="eastAsia"/>
          <w:sz w:val="32"/>
          <w:szCs w:val="32"/>
        </w:rPr>
        <w:t>研究院是中国土木工程学会防护工程分会的依托单位。防护工程分会自</w:t>
      </w:r>
      <w:r>
        <w:rPr>
          <w:rFonts w:ascii="仿宋_GB2312" w:eastAsia="仿宋_GB2312" w:hint="eastAsia"/>
          <w:sz w:val="32"/>
          <w:szCs w:val="32"/>
        </w:rPr>
        <w:t>1988</w:t>
      </w:r>
      <w:r>
        <w:rPr>
          <w:rFonts w:ascii="仿宋_GB2312" w:eastAsia="仿宋_GB2312" w:hint="eastAsia"/>
          <w:sz w:val="32"/>
          <w:szCs w:val="32"/>
        </w:rPr>
        <w:t>年成立以来，已举办</w:t>
      </w:r>
      <w:r>
        <w:rPr>
          <w:rFonts w:ascii="仿宋_GB2312" w:eastAsia="仿宋_GB2312" w:hint="eastAsia"/>
          <w:sz w:val="32"/>
          <w:szCs w:val="32"/>
        </w:rPr>
        <w:t>15</w:t>
      </w:r>
      <w:r>
        <w:rPr>
          <w:rFonts w:ascii="仿宋_GB2312" w:eastAsia="仿宋_GB2312" w:hint="eastAsia"/>
          <w:sz w:val="32"/>
          <w:szCs w:val="32"/>
        </w:rPr>
        <w:t>届学术年会，是全国防</w:t>
      </w:r>
      <w:r>
        <w:rPr>
          <w:rFonts w:ascii="仿宋_GB2312" w:eastAsia="仿宋_GB2312" w:hint="eastAsia"/>
          <w:sz w:val="32"/>
          <w:szCs w:val="32"/>
        </w:rPr>
        <w:lastRenderedPageBreak/>
        <w:t>护工程科技工作者学术交流的主要平台，为防护工程科技进步发挥了积极促进作用。主办的《防护工程》和《中国人民防空》期刊分别创刊于</w:t>
      </w:r>
      <w:r>
        <w:rPr>
          <w:rFonts w:ascii="仿宋_GB2312" w:eastAsia="仿宋_GB2312" w:hint="eastAsia"/>
          <w:sz w:val="32"/>
          <w:szCs w:val="32"/>
        </w:rPr>
        <w:t>1979</w:t>
      </w:r>
      <w:r>
        <w:rPr>
          <w:rFonts w:ascii="仿宋_GB2312" w:eastAsia="仿宋_GB2312" w:hint="eastAsia"/>
          <w:sz w:val="32"/>
          <w:szCs w:val="32"/>
        </w:rPr>
        <w:t>年和</w:t>
      </w:r>
      <w:r>
        <w:rPr>
          <w:rFonts w:ascii="仿宋_GB2312" w:eastAsia="仿宋_GB2312" w:hint="eastAsia"/>
          <w:sz w:val="32"/>
          <w:szCs w:val="32"/>
        </w:rPr>
        <w:t>1986</w:t>
      </w:r>
      <w:r>
        <w:rPr>
          <w:rFonts w:ascii="仿宋_GB2312" w:eastAsia="仿宋_GB2312" w:hint="eastAsia"/>
          <w:sz w:val="32"/>
          <w:szCs w:val="32"/>
        </w:rPr>
        <w:t>年，是防护工程和人民防空领域的主要学术刊物，有着深远而广泛的影响。</w:t>
      </w:r>
    </w:p>
    <w:p w:rsidR="008B17BC" w:rsidRDefault="005A7B24">
      <w:pPr>
        <w:jc w:val="center"/>
        <w:rPr>
          <w:rFonts w:ascii="宋体" w:hAnsi="宋体"/>
          <w:sz w:val="24"/>
          <w:szCs w:val="32"/>
        </w:rPr>
      </w:pPr>
      <w:r>
        <w:rPr>
          <w:rFonts w:ascii="宋体" w:hAnsi="宋体"/>
          <w:noProof/>
          <w:sz w:val="24"/>
          <w:szCs w:val="32"/>
        </w:rPr>
        <w:drawing>
          <wp:inline distT="0" distB="0" distL="0" distR="0">
            <wp:extent cx="2710815" cy="1799590"/>
            <wp:effectExtent l="19050" t="0" r="0" b="0"/>
            <wp:docPr id="75" name="图片 26" descr="C:\Users\admin\Desktop\zzp0624\给周兆鹏\第十二次学术年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descr="C:\Users\admin\Desktop\zzp0624\给周兆鹏\第十二次学术年会.JPG"/>
                    <pic:cNvPicPr>
                      <a:picLocks noChangeAspect="1" noChangeArrowheads="1"/>
                    </pic:cNvPicPr>
                  </pic:nvPicPr>
                  <pic:blipFill>
                    <a:blip r:embed="rId31" cstate="print"/>
                    <a:srcRect/>
                    <a:stretch>
                      <a:fillRect/>
                    </a:stretch>
                  </pic:blipFill>
                  <pic:spPr>
                    <a:xfrm>
                      <a:off x="0" y="0"/>
                      <a:ext cx="2711108" cy="1800000"/>
                    </a:xfrm>
                    <a:prstGeom prst="rect">
                      <a:avLst/>
                    </a:prstGeom>
                    <a:noFill/>
                    <a:ln w="9525">
                      <a:noFill/>
                      <a:miter lim="800000"/>
                      <a:headEnd/>
                      <a:tailEnd/>
                    </a:ln>
                  </pic:spPr>
                </pic:pic>
              </a:graphicData>
            </a:graphic>
          </wp:inline>
        </w:drawing>
      </w:r>
      <w:r>
        <w:rPr>
          <w:rFonts w:ascii="宋体" w:hAnsi="宋体"/>
          <w:noProof/>
          <w:sz w:val="24"/>
          <w:szCs w:val="32"/>
        </w:rPr>
        <w:drawing>
          <wp:inline distT="0" distB="0" distL="0" distR="0">
            <wp:extent cx="2395220" cy="1799590"/>
            <wp:effectExtent l="19050" t="0" r="4842" b="0"/>
            <wp:docPr id="73" name="图片 27" descr="C:\Users\admin\Desktop\zzp0624\给周兆鹏\第十三次学术年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descr="C:\Users\admin\Desktop\zzp0624\给周兆鹏\第十三次学术年会.JPG"/>
                    <pic:cNvPicPr>
                      <a:picLocks noChangeAspect="1" noChangeArrowheads="1"/>
                    </pic:cNvPicPr>
                  </pic:nvPicPr>
                  <pic:blipFill>
                    <a:blip r:embed="rId32" cstate="print"/>
                    <a:srcRect/>
                    <a:stretch>
                      <a:fillRect/>
                    </a:stretch>
                  </pic:blipFill>
                  <pic:spPr>
                    <a:xfrm>
                      <a:off x="0" y="0"/>
                      <a:ext cx="2395458" cy="1800000"/>
                    </a:xfrm>
                    <a:prstGeom prst="rect">
                      <a:avLst/>
                    </a:prstGeom>
                    <a:noFill/>
                    <a:ln w="9525">
                      <a:noFill/>
                      <a:miter lim="800000"/>
                      <a:headEnd/>
                      <a:tailEnd/>
                    </a:ln>
                  </pic:spPr>
                </pic:pic>
              </a:graphicData>
            </a:graphic>
          </wp:inline>
        </w:drawing>
      </w:r>
      <w:r>
        <w:rPr>
          <w:rFonts w:ascii="宋体" w:hAnsi="宋体"/>
          <w:noProof/>
          <w:sz w:val="24"/>
          <w:szCs w:val="32"/>
        </w:rPr>
        <w:drawing>
          <wp:inline distT="0" distB="0" distL="0" distR="0">
            <wp:extent cx="2568575" cy="1709420"/>
            <wp:effectExtent l="19050" t="0" r="2964" b="0"/>
            <wp:docPr id="71" name="图片 25" descr="C:\Users\admin\Desktop\zzp0624\给周兆鹏\第十四次学术年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descr="C:\Users\admin\Desktop\zzp0624\给周兆鹏\第十四次学术年会.jpg"/>
                    <pic:cNvPicPr>
                      <a:picLocks noChangeAspect="1" noChangeArrowheads="1"/>
                    </pic:cNvPicPr>
                  </pic:nvPicPr>
                  <pic:blipFill>
                    <a:blip r:embed="rId33" cstate="print"/>
                    <a:srcRect/>
                    <a:stretch>
                      <a:fillRect/>
                    </a:stretch>
                  </pic:blipFill>
                  <pic:spPr>
                    <a:xfrm>
                      <a:off x="0" y="0"/>
                      <a:ext cx="2568786" cy="1710000"/>
                    </a:xfrm>
                    <a:prstGeom prst="rect">
                      <a:avLst/>
                    </a:prstGeom>
                    <a:noFill/>
                    <a:ln w="9525">
                      <a:noFill/>
                      <a:miter lim="800000"/>
                      <a:headEnd/>
                      <a:tailEnd/>
                    </a:ln>
                  </pic:spPr>
                </pic:pic>
              </a:graphicData>
            </a:graphic>
          </wp:inline>
        </w:drawing>
      </w:r>
      <w:r>
        <w:rPr>
          <w:rFonts w:ascii="宋体" w:hAnsi="宋体"/>
          <w:noProof/>
          <w:sz w:val="24"/>
          <w:szCs w:val="32"/>
        </w:rPr>
        <w:drawing>
          <wp:inline distT="0" distB="0" distL="0" distR="0">
            <wp:extent cx="2563495" cy="1709420"/>
            <wp:effectExtent l="19050" t="0" r="7702" b="0"/>
            <wp:docPr id="76" name="图片 29" descr="E:\研究生教育\2019年招生宣传\国防工程研究院2019年招生宣传素材20190505\国防工程研究院学术交流照片\中国土木工程学会防护工程分会第十五次学术年会\2-(无水印)DSC_6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descr="E:\研究生教育\2019年招生宣传\国防工程研究院2019年招生宣传素材20190505\国防工程研究院学术交流照片\中国土木工程学会防护工程分会第十五次学术年会\2-(无水印)DSC_6469.JPG"/>
                    <pic:cNvPicPr>
                      <a:picLocks noChangeAspect="1" noChangeArrowheads="1"/>
                    </pic:cNvPicPr>
                  </pic:nvPicPr>
                  <pic:blipFill>
                    <a:blip r:embed="rId34" cstate="print"/>
                    <a:srcRect/>
                    <a:stretch>
                      <a:fillRect/>
                    </a:stretch>
                  </pic:blipFill>
                  <pic:spPr>
                    <a:xfrm>
                      <a:off x="0" y="0"/>
                      <a:ext cx="2564048" cy="1710000"/>
                    </a:xfrm>
                    <a:prstGeom prst="rect">
                      <a:avLst/>
                    </a:prstGeom>
                    <a:noFill/>
                    <a:ln w="9525">
                      <a:noFill/>
                      <a:miter lim="800000"/>
                      <a:headEnd/>
                      <a:tailEnd/>
                    </a:ln>
                  </pic:spPr>
                </pic:pic>
              </a:graphicData>
            </a:graphic>
          </wp:inline>
        </w:drawing>
      </w:r>
    </w:p>
    <w:p w:rsidR="008B17BC" w:rsidRDefault="005A7B24">
      <w:pPr>
        <w:jc w:val="center"/>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中国土木工程学会防护工程分会学术年会</w:t>
      </w:r>
    </w:p>
    <w:p w:rsidR="008B17BC" w:rsidRDefault="005A7B24">
      <w:pPr>
        <w:jc w:val="center"/>
        <w:rPr>
          <w:rFonts w:ascii="黑体" w:eastAsia="黑体" w:hAnsi="黑体" w:cs="华文细黑"/>
          <w:color w:val="000000"/>
          <w:kern w:val="0"/>
          <w:sz w:val="24"/>
          <w:szCs w:val="24"/>
        </w:rPr>
      </w:pPr>
      <w:r>
        <w:rPr>
          <w:rFonts w:ascii="黑体" w:eastAsia="黑体" w:hAnsi="黑体" w:cs="华文细黑"/>
          <w:noProof/>
          <w:color w:val="000000"/>
          <w:kern w:val="0"/>
          <w:sz w:val="24"/>
          <w:szCs w:val="24"/>
        </w:rPr>
        <w:drawing>
          <wp:inline distT="0" distB="0" distL="0" distR="0">
            <wp:extent cx="2042795" cy="2879725"/>
            <wp:effectExtent l="19050" t="0" r="0" b="0"/>
            <wp:docPr id="8" name="图片 2" descr="D:\研究生教育\2020年招生宣传\北京营区\SKMBT_C28020062917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D:\研究生教育\2020年招生宣传\北京营区\SKMBT_C28020062917430.jpg"/>
                    <pic:cNvPicPr>
                      <a:picLocks noChangeAspect="1" noChangeArrowheads="1"/>
                    </pic:cNvPicPr>
                  </pic:nvPicPr>
                  <pic:blipFill>
                    <a:blip r:embed="rId35" cstate="print"/>
                    <a:srcRect/>
                    <a:stretch>
                      <a:fillRect/>
                    </a:stretch>
                  </pic:blipFill>
                  <pic:spPr>
                    <a:xfrm>
                      <a:off x="0" y="0"/>
                      <a:ext cx="2043170" cy="2880000"/>
                    </a:xfrm>
                    <a:prstGeom prst="rect">
                      <a:avLst/>
                    </a:prstGeom>
                    <a:noFill/>
                    <a:ln w="9525">
                      <a:noFill/>
                      <a:miter lim="800000"/>
                      <a:headEnd/>
                      <a:tailEnd/>
                    </a:ln>
                  </pic:spPr>
                </pic:pic>
              </a:graphicData>
            </a:graphic>
          </wp:inline>
        </w:drawing>
      </w:r>
      <w:r>
        <w:rPr>
          <w:rFonts w:ascii="黑体" w:eastAsia="黑体" w:hAnsi="黑体" w:cs="华文细黑" w:hint="eastAsia"/>
          <w:color w:val="000000"/>
          <w:kern w:val="0"/>
          <w:sz w:val="24"/>
          <w:szCs w:val="24"/>
        </w:rPr>
        <w:t xml:space="preserve"> </w:t>
      </w:r>
      <w:r>
        <w:rPr>
          <w:rFonts w:ascii="黑体" w:eastAsia="黑体" w:hAnsi="黑体" w:cs="华文细黑"/>
          <w:noProof/>
          <w:color w:val="000000"/>
          <w:kern w:val="0"/>
          <w:sz w:val="24"/>
          <w:szCs w:val="24"/>
        </w:rPr>
        <w:drawing>
          <wp:inline distT="0" distB="0" distL="0" distR="0">
            <wp:extent cx="2042795" cy="2879725"/>
            <wp:effectExtent l="19050" t="0" r="0" b="0"/>
            <wp:docPr id="7" name="图片 3" descr="D:\研究生教育\2020年招生宣传\北京营区\SKMBT_C2802006291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研究生教育\2020年招生宣传\北京营区\SKMBT_C28020062917431.jpg"/>
                    <pic:cNvPicPr>
                      <a:picLocks noChangeAspect="1" noChangeArrowheads="1"/>
                    </pic:cNvPicPr>
                  </pic:nvPicPr>
                  <pic:blipFill>
                    <a:blip r:embed="rId36" cstate="print"/>
                    <a:srcRect/>
                    <a:stretch>
                      <a:fillRect/>
                    </a:stretch>
                  </pic:blipFill>
                  <pic:spPr>
                    <a:xfrm>
                      <a:off x="0" y="0"/>
                      <a:ext cx="2043170" cy="2880000"/>
                    </a:xfrm>
                    <a:prstGeom prst="rect">
                      <a:avLst/>
                    </a:prstGeom>
                    <a:noFill/>
                    <a:ln w="9525">
                      <a:noFill/>
                      <a:miter lim="800000"/>
                      <a:headEnd/>
                      <a:tailEnd/>
                    </a:ln>
                  </pic:spPr>
                </pic:pic>
              </a:graphicData>
            </a:graphic>
          </wp:inline>
        </w:drawing>
      </w:r>
    </w:p>
    <w:p w:rsidR="008B17BC" w:rsidRDefault="005A7B24">
      <w:pPr>
        <w:jc w:val="left"/>
        <w:rPr>
          <w:rFonts w:ascii="黑体" w:eastAsia="黑体" w:hAnsi="黑体" w:cs="华文细黑"/>
          <w:kern w:val="0"/>
          <w:sz w:val="24"/>
          <w:szCs w:val="24"/>
        </w:rPr>
      </w:pP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《防护工程》</w:t>
      </w:r>
      <w:r>
        <w:rPr>
          <w:rFonts w:ascii="黑体" w:eastAsia="黑体" w:hAnsi="黑体" w:cs="华文细黑" w:hint="eastAsia"/>
          <w:kern w:val="0"/>
          <w:sz w:val="24"/>
          <w:szCs w:val="24"/>
        </w:rPr>
        <w:t xml:space="preserve">              </w:t>
      </w:r>
      <w:r>
        <w:rPr>
          <w:rFonts w:ascii="黑体" w:eastAsia="黑体" w:hAnsi="黑体" w:cs="华文细黑" w:hint="eastAsia"/>
          <w:kern w:val="0"/>
          <w:sz w:val="24"/>
          <w:szCs w:val="24"/>
        </w:rPr>
        <w:t>《中国人民防空》</w:t>
      </w:r>
      <w:r>
        <w:rPr>
          <w:rFonts w:ascii="黑体" w:eastAsia="黑体" w:hAnsi="黑体" w:cs="华文细黑"/>
          <w:kern w:val="0"/>
          <w:sz w:val="24"/>
          <w:szCs w:val="24"/>
        </w:rPr>
        <w:br w:type="page"/>
      </w:r>
    </w:p>
    <w:p w:rsidR="008B17BC" w:rsidRDefault="005A7B24">
      <w:pPr>
        <w:spacing w:line="560" w:lineRule="exact"/>
        <w:jc w:val="center"/>
        <w:rPr>
          <w:rFonts w:ascii="仿宋_GB2312" w:eastAsia="仿宋_GB2312"/>
          <w:b/>
          <w:sz w:val="32"/>
          <w:szCs w:val="32"/>
        </w:rPr>
      </w:pPr>
      <w:r>
        <w:rPr>
          <w:rFonts w:ascii="仿宋_GB2312" w:eastAsia="仿宋_GB2312" w:hint="eastAsia"/>
          <w:b/>
          <w:sz w:val="32"/>
          <w:szCs w:val="32"/>
        </w:rPr>
        <w:lastRenderedPageBreak/>
        <w:t>【</w:t>
      </w:r>
      <w:r>
        <w:rPr>
          <w:rFonts w:ascii="黑体" w:eastAsia="黑体" w:hAnsi="黑体" w:hint="eastAsia"/>
          <w:b/>
          <w:sz w:val="32"/>
          <w:szCs w:val="32"/>
        </w:rPr>
        <w:t>生活环境优美</w:t>
      </w:r>
      <w:r>
        <w:rPr>
          <w:rFonts w:ascii="仿宋_GB2312" w:eastAsia="仿宋_GB2312" w:hint="eastAsia"/>
          <w:b/>
          <w:sz w:val="32"/>
          <w:szCs w:val="32"/>
        </w:rPr>
        <w:t>】</w:t>
      </w:r>
    </w:p>
    <w:p w:rsidR="008B17BC" w:rsidRDefault="005A7B24">
      <w:pPr>
        <w:spacing w:line="560" w:lineRule="exact"/>
        <w:ind w:firstLineChars="200" w:firstLine="640"/>
        <w:jc w:val="left"/>
        <w:rPr>
          <w:rFonts w:ascii="仿宋_GB2312" w:eastAsia="仿宋_GB2312"/>
          <w:sz w:val="32"/>
          <w:szCs w:val="32"/>
        </w:rPr>
      </w:pPr>
      <w:r>
        <w:rPr>
          <w:rFonts w:ascii="仿宋_GB2312" w:eastAsia="仿宋_GB2312" w:hint="eastAsia"/>
          <w:sz w:val="32"/>
          <w:szCs w:val="32"/>
        </w:rPr>
        <w:t>研究院占地面积</w:t>
      </w:r>
      <w:r>
        <w:rPr>
          <w:rFonts w:ascii="仿宋_GB2312" w:eastAsia="仿宋_GB2312" w:hint="eastAsia"/>
          <w:sz w:val="32"/>
          <w:szCs w:val="32"/>
        </w:rPr>
        <w:t>1400</w:t>
      </w:r>
      <w:r>
        <w:rPr>
          <w:rFonts w:ascii="仿宋_GB2312" w:eastAsia="仿宋_GB2312" w:hint="eastAsia"/>
          <w:sz w:val="32"/>
          <w:szCs w:val="32"/>
        </w:rPr>
        <w:t>余亩，拥有北京、武汉、洛阳三个营区，地理位置优越，交通便利。营区绿树成荫，环境宜人，设施齐全。建设有研究生宿舍楼、食堂、超市、文体活动中心（包括篮球馆、羽毛球馆、乒乓球馆等）、体育场等生活设施。在紧张的学习工作之余，不出营门即可尽情享受便捷生活。</w:t>
      </w:r>
    </w:p>
    <w:p w:rsidR="008B17BC" w:rsidRDefault="005A7B24">
      <w:pPr>
        <w:jc w:val="center"/>
        <w:rPr>
          <w:rFonts w:ascii="仿宋_GB2312" w:eastAsia="仿宋_GB2312"/>
          <w:sz w:val="32"/>
          <w:szCs w:val="32"/>
        </w:rPr>
      </w:pPr>
      <w:r>
        <w:rPr>
          <w:rFonts w:ascii="仿宋_GB2312" w:eastAsia="仿宋_GB2312"/>
          <w:noProof/>
          <w:sz w:val="32"/>
          <w:szCs w:val="32"/>
        </w:rPr>
        <w:drawing>
          <wp:inline distT="0" distB="0" distL="0" distR="0">
            <wp:extent cx="2557780" cy="1439545"/>
            <wp:effectExtent l="19050" t="0" r="0" b="0"/>
            <wp:docPr id="6" name="图片 6" descr="D:\研究生教育\2020年招生宣传\图\暴风截图2014221483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研究生教育\2020年招生宣传\图\暴风截图20142214830258.jpg"/>
                    <pic:cNvPicPr>
                      <a:picLocks noChangeAspect="1" noChangeArrowheads="1"/>
                    </pic:cNvPicPr>
                  </pic:nvPicPr>
                  <pic:blipFill>
                    <a:blip r:embed="rId37" cstate="print"/>
                    <a:srcRect/>
                    <a:stretch>
                      <a:fillRect/>
                    </a:stretch>
                  </pic:blipFill>
                  <pic:spPr>
                    <a:xfrm>
                      <a:off x="0" y="0"/>
                      <a:ext cx="2558118" cy="1440000"/>
                    </a:xfrm>
                    <a:prstGeom prst="rect">
                      <a:avLst/>
                    </a:prstGeom>
                    <a:noFill/>
                    <a:ln w="9525">
                      <a:noFill/>
                      <a:miter lim="800000"/>
                      <a:headEnd/>
                      <a:tailEnd/>
                    </a:ln>
                  </pic:spPr>
                </pic:pic>
              </a:graphicData>
            </a:graphic>
          </wp:inline>
        </w:drawing>
      </w:r>
      <w:r>
        <w:rPr>
          <w:rFonts w:ascii="仿宋_GB2312" w:eastAsia="仿宋_GB2312" w:hint="eastAsia"/>
          <w:sz w:val="32"/>
          <w:szCs w:val="32"/>
        </w:rPr>
        <w:t xml:space="preserve"> </w:t>
      </w:r>
      <w:r>
        <w:rPr>
          <w:rFonts w:ascii="仿宋_GB2312" w:eastAsia="仿宋_GB2312"/>
          <w:noProof/>
          <w:sz w:val="32"/>
          <w:szCs w:val="32"/>
        </w:rPr>
        <w:drawing>
          <wp:inline distT="0" distB="0" distL="0" distR="0">
            <wp:extent cx="2159635" cy="1439545"/>
            <wp:effectExtent l="19050" t="0" r="0" b="0"/>
            <wp:docPr id="10" name="图片 4" descr="D:\研究生教育\2020年招生宣传\北京营区\_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D:\研究生教育\2020年招生宣传\北京营区\_MG_3335.JPG"/>
                    <pic:cNvPicPr>
                      <a:picLocks noChangeAspect="1" noChangeArrowheads="1"/>
                    </pic:cNvPicPr>
                  </pic:nvPicPr>
                  <pic:blipFill>
                    <a:blip r:embed="rId38" cstate="print"/>
                    <a:srcRect/>
                    <a:stretch>
                      <a:fillRect/>
                    </a:stretch>
                  </pic:blipFill>
                  <pic:spPr>
                    <a:xfrm>
                      <a:off x="0" y="0"/>
                      <a:ext cx="2160000" cy="1440000"/>
                    </a:xfrm>
                    <a:prstGeom prst="rect">
                      <a:avLst/>
                    </a:prstGeom>
                    <a:noFill/>
                    <a:ln w="9525">
                      <a:noFill/>
                      <a:miter lim="800000"/>
                      <a:headEnd/>
                      <a:tailEnd/>
                    </a:ln>
                  </pic:spPr>
                </pic:pic>
              </a:graphicData>
            </a:graphic>
          </wp:inline>
        </w:drawing>
      </w:r>
    </w:p>
    <w:p w:rsidR="008B17BC" w:rsidRDefault="005A7B24">
      <w:pPr>
        <w:jc w:val="left"/>
        <w:rPr>
          <w:rFonts w:ascii="仿宋_GB2312" w:eastAsia="仿宋_GB2312"/>
          <w:sz w:val="32"/>
          <w:szCs w:val="32"/>
        </w:rPr>
      </w:pPr>
      <w:r>
        <w:rPr>
          <w:rFonts w:ascii="仿宋_GB2312" w:eastAsia="仿宋_GB2312" w:hint="eastAsia"/>
          <w:sz w:val="32"/>
          <w:szCs w:val="32"/>
        </w:rPr>
        <w:t xml:space="preserve">            </w:t>
      </w:r>
      <w:r>
        <w:rPr>
          <w:rFonts w:ascii="黑体" w:eastAsia="黑体" w:hAnsi="黑体" w:cs="华文细黑" w:hint="eastAsia"/>
          <w:color w:val="000000"/>
          <w:kern w:val="0"/>
          <w:sz w:val="24"/>
          <w:szCs w:val="24"/>
        </w:rPr>
        <w:t>研究生宿舍楼</w:t>
      </w: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食堂</w:t>
      </w:r>
    </w:p>
    <w:p w:rsidR="008B17BC" w:rsidRDefault="005A7B24">
      <w:pPr>
        <w:jc w:val="center"/>
        <w:rPr>
          <w:rFonts w:ascii="仿宋_GB2312" w:eastAsia="仿宋_GB2312"/>
          <w:sz w:val="32"/>
          <w:szCs w:val="32"/>
        </w:rPr>
      </w:pPr>
      <w:r>
        <w:rPr>
          <w:rFonts w:ascii="仿宋_GB2312" w:eastAsia="仿宋_GB2312"/>
          <w:noProof/>
          <w:sz w:val="32"/>
          <w:szCs w:val="32"/>
        </w:rPr>
        <w:drawing>
          <wp:inline distT="0" distB="0" distL="0" distR="0">
            <wp:extent cx="2333625" cy="1547495"/>
            <wp:effectExtent l="19050" t="0" r="8943" b="0"/>
            <wp:docPr id="11" name="图片 3" descr="D:\研究生教育\2020年招生宣传\北京营区\_MG_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D:\研究生教育\2020年招生宣传\北京营区\_MG_3340.JPG"/>
                    <pic:cNvPicPr>
                      <a:picLocks noChangeAspect="1" noChangeArrowheads="1"/>
                    </pic:cNvPicPr>
                  </pic:nvPicPr>
                  <pic:blipFill>
                    <a:blip r:embed="rId39" cstate="print"/>
                    <a:srcRect/>
                    <a:stretch>
                      <a:fillRect/>
                    </a:stretch>
                  </pic:blipFill>
                  <pic:spPr>
                    <a:xfrm>
                      <a:off x="0" y="0"/>
                      <a:ext cx="2334207" cy="1548000"/>
                    </a:xfrm>
                    <a:prstGeom prst="rect">
                      <a:avLst/>
                    </a:prstGeom>
                    <a:noFill/>
                    <a:ln w="9525">
                      <a:noFill/>
                      <a:miter lim="800000"/>
                      <a:headEnd/>
                      <a:tailEnd/>
                    </a:ln>
                  </pic:spPr>
                </pic:pic>
              </a:graphicData>
            </a:graphic>
          </wp:inline>
        </w:drawing>
      </w:r>
      <w:r>
        <w:rPr>
          <w:rFonts w:ascii="仿宋_GB2312" w:eastAsia="仿宋_GB2312" w:hint="eastAsia"/>
          <w:sz w:val="32"/>
          <w:szCs w:val="32"/>
        </w:rPr>
        <w:t xml:space="preserve"> </w:t>
      </w:r>
      <w:r>
        <w:rPr>
          <w:rFonts w:ascii="仿宋_GB2312" w:eastAsia="仿宋_GB2312"/>
          <w:noProof/>
          <w:sz w:val="32"/>
          <w:szCs w:val="32"/>
        </w:rPr>
        <w:drawing>
          <wp:inline distT="0" distB="0" distL="0" distR="0">
            <wp:extent cx="2339340" cy="1547495"/>
            <wp:effectExtent l="19050" t="0" r="3734" b="0"/>
            <wp:docPr id="3" name="图片 5" descr="D:\研究生教育\2020年招生宣传\图\DSC_8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D:\研究生教育\2020年招生宣传\图\DSC_8318.JPG"/>
                    <pic:cNvPicPr>
                      <a:picLocks noChangeAspect="1" noChangeArrowheads="1"/>
                    </pic:cNvPicPr>
                  </pic:nvPicPr>
                  <pic:blipFill>
                    <a:blip r:embed="rId40" cstate="print"/>
                    <a:srcRect/>
                    <a:stretch>
                      <a:fillRect/>
                    </a:stretch>
                  </pic:blipFill>
                  <pic:spPr>
                    <a:xfrm>
                      <a:off x="0" y="0"/>
                      <a:ext cx="2339416" cy="1548000"/>
                    </a:xfrm>
                    <a:prstGeom prst="rect">
                      <a:avLst/>
                    </a:prstGeom>
                    <a:noFill/>
                    <a:ln w="9525">
                      <a:noFill/>
                      <a:miter lim="800000"/>
                      <a:headEnd/>
                      <a:tailEnd/>
                    </a:ln>
                  </pic:spPr>
                </pic:pic>
              </a:graphicData>
            </a:graphic>
          </wp:inline>
        </w:drawing>
      </w:r>
    </w:p>
    <w:p w:rsidR="008B17BC" w:rsidRDefault="005A7B24">
      <w:pPr>
        <w:jc w:val="left"/>
        <w:rPr>
          <w:rFonts w:ascii="仿宋_GB2312" w:eastAsia="仿宋_GB2312"/>
          <w:sz w:val="32"/>
          <w:szCs w:val="32"/>
        </w:rPr>
      </w:pP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生活超市</w:t>
      </w: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文体活动中心</w:t>
      </w:r>
    </w:p>
    <w:p w:rsidR="008B17BC" w:rsidRDefault="005A7B24">
      <w:pPr>
        <w:jc w:val="center"/>
        <w:rPr>
          <w:rFonts w:ascii="仿宋_GB2312" w:eastAsia="仿宋_GB2312"/>
          <w:sz w:val="32"/>
          <w:szCs w:val="32"/>
        </w:rPr>
      </w:pPr>
      <w:r>
        <w:rPr>
          <w:rFonts w:ascii="仿宋_GB2312" w:eastAsia="仿宋_GB2312"/>
          <w:noProof/>
          <w:sz w:val="32"/>
          <w:szCs w:val="32"/>
        </w:rPr>
        <w:drawing>
          <wp:inline distT="0" distB="0" distL="0" distR="0">
            <wp:extent cx="2324100" cy="1547495"/>
            <wp:effectExtent l="19050" t="0" r="0" b="0"/>
            <wp:docPr id="4" name="图片 2" descr="D:\研究生教育\2020年招生宣传\北京营区\_MG_3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研究生教育\2020年招生宣传\北京营区\_MG_3365.JPG"/>
                    <pic:cNvPicPr>
                      <a:picLocks noChangeAspect="1" noChangeArrowheads="1"/>
                    </pic:cNvPicPr>
                  </pic:nvPicPr>
                  <pic:blipFill>
                    <a:blip r:embed="rId41" cstate="print"/>
                    <a:srcRect/>
                    <a:stretch>
                      <a:fillRect/>
                    </a:stretch>
                  </pic:blipFill>
                  <pic:spPr>
                    <a:xfrm>
                      <a:off x="0" y="0"/>
                      <a:ext cx="2324442" cy="1548000"/>
                    </a:xfrm>
                    <a:prstGeom prst="rect">
                      <a:avLst/>
                    </a:prstGeom>
                    <a:noFill/>
                    <a:ln w="9525">
                      <a:noFill/>
                      <a:miter lim="800000"/>
                      <a:headEnd/>
                      <a:tailEnd/>
                    </a:ln>
                  </pic:spPr>
                </pic:pic>
              </a:graphicData>
            </a:graphic>
          </wp:inline>
        </w:drawing>
      </w:r>
      <w:r>
        <w:rPr>
          <w:rFonts w:ascii="仿宋_GB2312" w:eastAsia="仿宋_GB2312" w:hint="eastAsia"/>
          <w:sz w:val="32"/>
          <w:szCs w:val="32"/>
        </w:rPr>
        <w:t xml:space="preserve"> </w:t>
      </w:r>
      <w:r>
        <w:rPr>
          <w:rFonts w:ascii="仿宋_GB2312" w:eastAsia="仿宋_GB2312"/>
          <w:noProof/>
          <w:sz w:val="32"/>
          <w:szCs w:val="32"/>
        </w:rPr>
        <w:drawing>
          <wp:inline distT="0" distB="0" distL="0" distR="0">
            <wp:extent cx="2334260" cy="1547495"/>
            <wp:effectExtent l="19050" t="0" r="8290" b="0"/>
            <wp:docPr id="12" name="图片 7" descr="D:\研究生教育\2020年招生宣传\图\DSC_8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D:\研究生教育\2020年招生宣传\图\DSC_8403.JPG"/>
                    <pic:cNvPicPr>
                      <a:picLocks noChangeAspect="1" noChangeArrowheads="1"/>
                    </pic:cNvPicPr>
                  </pic:nvPicPr>
                  <pic:blipFill>
                    <a:blip r:embed="rId42" cstate="print"/>
                    <a:srcRect/>
                    <a:stretch>
                      <a:fillRect/>
                    </a:stretch>
                  </pic:blipFill>
                  <pic:spPr>
                    <a:xfrm>
                      <a:off x="0" y="0"/>
                      <a:ext cx="2334860" cy="1548000"/>
                    </a:xfrm>
                    <a:prstGeom prst="rect">
                      <a:avLst/>
                    </a:prstGeom>
                    <a:noFill/>
                    <a:ln w="9525">
                      <a:noFill/>
                      <a:miter lim="800000"/>
                      <a:headEnd/>
                      <a:tailEnd/>
                    </a:ln>
                  </pic:spPr>
                </pic:pic>
              </a:graphicData>
            </a:graphic>
          </wp:inline>
        </w:drawing>
      </w:r>
    </w:p>
    <w:p w:rsidR="008B17BC" w:rsidRDefault="005A7B24">
      <w:pPr>
        <w:jc w:val="left"/>
        <w:rPr>
          <w:rFonts w:ascii="黑体" w:eastAsia="黑体" w:hAnsi="黑体" w:cs="华文细黑"/>
          <w:color w:val="000000"/>
          <w:kern w:val="0"/>
          <w:sz w:val="24"/>
          <w:szCs w:val="24"/>
        </w:rPr>
      </w:pP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体育场</w:t>
      </w:r>
      <w:r>
        <w:rPr>
          <w:rFonts w:ascii="黑体" w:eastAsia="黑体" w:hAnsi="黑体" w:cs="华文细黑" w:hint="eastAsia"/>
          <w:color w:val="000000"/>
          <w:kern w:val="0"/>
          <w:sz w:val="24"/>
          <w:szCs w:val="24"/>
        </w:rPr>
        <w:t xml:space="preserve">                         </w:t>
      </w:r>
      <w:r>
        <w:rPr>
          <w:rFonts w:ascii="黑体" w:eastAsia="黑体" w:hAnsi="黑体" w:cs="华文细黑" w:hint="eastAsia"/>
          <w:color w:val="000000"/>
          <w:kern w:val="0"/>
          <w:sz w:val="24"/>
          <w:szCs w:val="24"/>
        </w:rPr>
        <w:t>营院一角</w:t>
      </w:r>
    </w:p>
    <w:p w:rsidR="008B17BC" w:rsidRDefault="008B17BC">
      <w:pPr>
        <w:spacing w:line="560" w:lineRule="exact"/>
        <w:ind w:leftChars="-35" w:left="-73" w:firstLineChars="200" w:firstLine="640"/>
        <w:rPr>
          <w:rFonts w:ascii="仿宋_GB2312" w:eastAsia="仿宋_GB2312" w:hAnsi="Times New Roman"/>
          <w:color w:val="000000"/>
          <w:sz w:val="32"/>
          <w:szCs w:val="32"/>
        </w:rPr>
      </w:pPr>
    </w:p>
    <w:p w:rsidR="008B17BC" w:rsidRDefault="005A7B24">
      <w:pPr>
        <w:spacing w:line="560" w:lineRule="exact"/>
        <w:ind w:leftChars="-35" w:left="-73" w:firstLineChars="200" w:firstLine="640"/>
        <w:rPr>
          <w:rStyle w:val="fontstyle01"/>
          <w:rFonts w:ascii="仿宋_GB2312" w:eastAsia="仿宋_GB2312" w:hAnsi="Times New Roman" w:hint="default"/>
          <w:sz w:val="32"/>
          <w:szCs w:val="32"/>
        </w:rPr>
      </w:pPr>
      <w:r>
        <w:rPr>
          <w:rFonts w:ascii="仿宋_GB2312" w:eastAsia="仿宋_GB2312" w:hAnsi="Times New Roman" w:hint="eastAsia"/>
          <w:color w:val="000000"/>
          <w:sz w:val="32"/>
          <w:szCs w:val="32"/>
        </w:rPr>
        <w:t>欢迎军内外有志</w:t>
      </w:r>
      <w:r>
        <w:rPr>
          <w:rStyle w:val="fontstyle01"/>
          <w:rFonts w:ascii="仿宋_GB2312" w:eastAsia="仿宋_GB2312" w:hAnsi="Times New Roman" w:hint="default"/>
          <w:sz w:val="32"/>
          <w:szCs w:val="32"/>
        </w:rPr>
        <w:t>于献身国防科研事业的青年才俊踊跃报考军事科学院国防工程研究院！</w:t>
      </w:r>
      <w:r>
        <w:rPr>
          <w:rStyle w:val="fontstyle01"/>
          <w:rFonts w:ascii="仿宋_GB2312" w:eastAsia="仿宋_GB2312" w:hAnsi="Times New Roman" w:hint="default"/>
          <w:sz w:val="32"/>
          <w:szCs w:val="32"/>
        </w:rPr>
        <w:br w:type="page"/>
      </w:r>
    </w:p>
    <w:p w:rsidR="00D14748" w:rsidRPr="00E937C8" w:rsidRDefault="00D14748" w:rsidP="00D14748">
      <w:pPr>
        <w:spacing w:beforeLines="100" w:before="312" w:line="560" w:lineRule="exact"/>
        <w:jc w:val="center"/>
        <w:rPr>
          <w:rFonts w:ascii="方正小标宋简体" w:eastAsia="方正小标宋简体" w:hAnsi="方正小标宋简体" w:cs="方正小标宋简体" w:hint="eastAsia"/>
          <w:color w:val="000000"/>
          <w:kern w:val="0"/>
          <w:sz w:val="44"/>
          <w:szCs w:val="44"/>
          <w:lang w:bidi="ar"/>
        </w:rPr>
      </w:pPr>
      <w:bookmarkStart w:id="0" w:name="_GoBack"/>
      <w:bookmarkEnd w:id="0"/>
      <w:r>
        <w:rPr>
          <w:rFonts w:ascii="方正小标宋简体" w:eastAsia="方正小标宋简体" w:hAnsi="方正小标宋简体" w:cs="方正小标宋简体" w:hint="eastAsia"/>
          <w:color w:val="000000"/>
          <w:kern w:val="0"/>
          <w:sz w:val="44"/>
          <w:szCs w:val="44"/>
          <w:lang w:bidi="ar"/>
        </w:rPr>
        <w:lastRenderedPageBreak/>
        <w:t>国防工程研究院202</w:t>
      </w:r>
      <w:r>
        <w:rPr>
          <w:rFonts w:ascii="方正小标宋简体" w:eastAsia="方正小标宋简体" w:hAnsi="方正小标宋简体" w:cs="方正小标宋简体"/>
          <w:color w:val="000000"/>
          <w:kern w:val="0"/>
          <w:sz w:val="44"/>
          <w:szCs w:val="44"/>
          <w:lang w:bidi="ar"/>
        </w:rPr>
        <w:t>2</w:t>
      </w:r>
      <w:r>
        <w:rPr>
          <w:rFonts w:ascii="方正小标宋简体" w:eastAsia="方正小标宋简体" w:hAnsi="方正小标宋简体" w:cs="方正小标宋简体" w:hint="eastAsia"/>
          <w:color w:val="000000"/>
          <w:kern w:val="0"/>
          <w:sz w:val="44"/>
          <w:szCs w:val="44"/>
          <w:lang w:bidi="ar"/>
        </w:rPr>
        <w:t>年招生专业目录</w:t>
      </w:r>
    </w:p>
    <w:tbl>
      <w:tblPr>
        <w:tblpPr w:leftFromText="180" w:rightFromText="180" w:vertAnchor="text" w:horzAnchor="page" w:tblpXSpec="center" w:tblpY="719"/>
        <w:tblOverlap w:val="neve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
        <w:gridCol w:w="1192"/>
        <w:gridCol w:w="918"/>
        <w:gridCol w:w="2120"/>
        <w:gridCol w:w="3410"/>
        <w:gridCol w:w="851"/>
      </w:tblGrid>
      <w:tr w:rsidR="00D14748" w:rsidTr="00D14748">
        <w:trPr>
          <w:trHeight w:val="640"/>
          <w:tblHeader/>
        </w:trPr>
        <w:tc>
          <w:tcPr>
            <w:tcW w:w="724" w:type="dxa"/>
            <w:tcMar>
              <w:top w:w="12" w:type="dxa"/>
              <w:left w:w="12" w:type="dxa"/>
              <w:right w:w="12" w:type="dxa"/>
            </w:tcMar>
            <w:vAlign w:val="center"/>
          </w:tcPr>
          <w:p w:rsidR="00D14748" w:rsidRDefault="00D14748" w:rsidP="006B217C">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序号</w:t>
            </w:r>
          </w:p>
        </w:tc>
        <w:tc>
          <w:tcPr>
            <w:tcW w:w="1192" w:type="dxa"/>
            <w:tcMar>
              <w:top w:w="12" w:type="dxa"/>
              <w:left w:w="12" w:type="dxa"/>
              <w:right w:w="12" w:type="dxa"/>
            </w:tcMar>
            <w:vAlign w:val="center"/>
          </w:tcPr>
          <w:p w:rsidR="00D14748" w:rsidRDefault="00D14748" w:rsidP="006B217C">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学位类型</w:t>
            </w:r>
          </w:p>
        </w:tc>
        <w:tc>
          <w:tcPr>
            <w:tcW w:w="918" w:type="dxa"/>
            <w:tcMar>
              <w:top w:w="12" w:type="dxa"/>
              <w:left w:w="12" w:type="dxa"/>
              <w:right w:w="12" w:type="dxa"/>
            </w:tcMar>
            <w:vAlign w:val="center"/>
          </w:tcPr>
          <w:p w:rsidR="00D14748" w:rsidRDefault="00D14748" w:rsidP="006B217C">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学科</w:t>
            </w:r>
            <w:r>
              <w:rPr>
                <w:rFonts w:ascii="宋体" w:hAnsi="宋体" w:cs="宋体" w:hint="eastAsia"/>
                <w:b/>
                <w:color w:val="000000"/>
                <w:kern w:val="0"/>
                <w:sz w:val="20"/>
                <w:szCs w:val="20"/>
                <w:lang w:bidi="ar"/>
              </w:rPr>
              <w:br/>
              <w:t>门类</w:t>
            </w:r>
          </w:p>
        </w:tc>
        <w:tc>
          <w:tcPr>
            <w:tcW w:w="2120" w:type="dxa"/>
            <w:tcMar>
              <w:top w:w="12" w:type="dxa"/>
              <w:left w:w="12" w:type="dxa"/>
              <w:right w:w="12" w:type="dxa"/>
            </w:tcMar>
            <w:vAlign w:val="center"/>
          </w:tcPr>
          <w:p w:rsidR="00D14748" w:rsidRDefault="00D14748" w:rsidP="00D14748">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一级学科</w:t>
            </w:r>
          </w:p>
        </w:tc>
        <w:tc>
          <w:tcPr>
            <w:tcW w:w="3410" w:type="dxa"/>
            <w:tcMar>
              <w:top w:w="12" w:type="dxa"/>
              <w:left w:w="12" w:type="dxa"/>
              <w:right w:w="12" w:type="dxa"/>
            </w:tcMar>
            <w:vAlign w:val="center"/>
          </w:tcPr>
          <w:p w:rsidR="00D14748" w:rsidRDefault="00D14748" w:rsidP="00D14748">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二级学科</w:t>
            </w:r>
          </w:p>
        </w:tc>
        <w:tc>
          <w:tcPr>
            <w:tcW w:w="851" w:type="dxa"/>
            <w:tcMar>
              <w:top w:w="12" w:type="dxa"/>
              <w:left w:w="12" w:type="dxa"/>
              <w:right w:w="12" w:type="dxa"/>
            </w:tcMar>
            <w:vAlign w:val="center"/>
          </w:tcPr>
          <w:p w:rsidR="00D14748" w:rsidRDefault="00D14748" w:rsidP="006B217C">
            <w:pPr>
              <w:widowControl/>
              <w:jc w:val="center"/>
              <w:textAlignment w:val="center"/>
              <w:rPr>
                <w:rFonts w:ascii="宋体" w:hAnsi="宋体" w:cs="宋体" w:hint="eastAsia"/>
                <w:b/>
                <w:color w:val="000000"/>
                <w:sz w:val="20"/>
                <w:szCs w:val="20"/>
              </w:rPr>
            </w:pPr>
            <w:r>
              <w:rPr>
                <w:rFonts w:ascii="宋体" w:hAnsi="宋体" w:cs="宋体" w:hint="eastAsia"/>
                <w:b/>
                <w:color w:val="000000"/>
                <w:kern w:val="0"/>
                <w:sz w:val="20"/>
                <w:szCs w:val="20"/>
                <w:lang w:bidi="ar"/>
              </w:rPr>
              <w:t>培养</w:t>
            </w:r>
            <w:r>
              <w:rPr>
                <w:rFonts w:ascii="宋体" w:hAnsi="宋体" w:cs="宋体" w:hint="eastAsia"/>
                <w:b/>
                <w:color w:val="000000"/>
                <w:kern w:val="0"/>
                <w:sz w:val="20"/>
                <w:szCs w:val="20"/>
                <w:lang w:bidi="ar"/>
              </w:rPr>
              <w:br/>
              <w:t>层次</w:t>
            </w:r>
          </w:p>
        </w:tc>
      </w:tr>
      <w:tr w:rsidR="00D14748" w:rsidTr="00D14748">
        <w:trPr>
          <w:trHeight w:val="420"/>
        </w:trPr>
        <w:tc>
          <w:tcPr>
            <w:tcW w:w="724" w:type="dxa"/>
            <w:shd w:val="clear" w:color="auto" w:fill="auto"/>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sidRPr="009E1FAC">
              <w:rPr>
                <w:rFonts w:ascii="宋体" w:hAnsi="宋体" w:cs="宋体" w:hint="eastAsia"/>
                <w:color w:val="000000"/>
                <w:kern w:val="0"/>
                <w:sz w:val="20"/>
                <w:szCs w:val="20"/>
                <w:lang w:bidi="ar"/>
              </w:rPr>
              <w:t>1</w:t>
            </w:r>
          </w:p>
        </w:tc>
        <w:tc>
          <w:tcPr>
            <w:tcW w:w="1192" w:type="dxa"/>
            <w:vMerge w:val="restart"/>
            <w:shd w:val="clear" w:color="auto" w:fill="auto"/>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sidRPr="009E1FAC">
              <w:rPr>
                <w:rFonts w:ascii="宋体" w:hAnsi="宋体" w:cs="宋体" w:hint="eastAsia"/>
                <w:color w:val="000000"/>
                <w:kern w:val="0"/>
                <w:sz w:val="20"/>
                <w:szCs w:val="20"/>
                <w:lang w:bidi="ar"/>
              </w:rPr>
              <w:t>学术学位</w:t>
            </w:r>
          </w:p>
        </w:tc>
        <w:tc>
          <w:tcPr>
            <w:tcW w:w="918" w:type="dxa"/>
            <w:vMerge w:val="restart"/>
            <w:shd w:val="clear" w:color="auto" w:fill="auto"/>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工</w:t>
            </w:r>
            <w:r w:rsidRPr="009E1FAC">
              <w:rPr>
                <w:rFonts w:ascii="宋体" w:hAnsi="宋体" w:cs="宋体" w:hint="eastAsia"/>
                <w:color w:val="000000"/>
                <w:kern w:val="0"/>
                <w:sz w:val="20"/>
                <w:szCs w:val="20"/>
                <w:lang w:bidi="ar"/>
              </w:rPr>
              <w:t>学</w:t>
            </w:r>
          </w:p>
        </w:tc>
        <w:tc>
          <w:tcPr>
            <w:tcW w:w="2120" w:type="dxa"/>
            <w:vMerge w:val="restart"/>
            <w:shd w:val="clear" w:color="auto" w:fill="auto"/>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Pr>
                <w:rFonts w:ascii="宋体" w:hAnsi="宋体" w:cs="宋体" w:hint="eastAsia"/>
                <w:color w:val="000000"/>
                <w:kern w:val="0"/>
                <w:sz w:val="20"/>
                <w:szCs w:val="20"/>
                <w:lang w:bidi="ar"/>
              </w:rPr>
              <w:t>土木工程</w:t>
            </w:r>
          </w:p>
        </w:tc>
        <w:tc>
          <w:tcPr>
            <w:tcW w:w="3410" w:type="dxa"/>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Pr>
                <w:rFonts w:ascii="宋体" w:hAnsi="宋体" w:cs="宋体" w:hint="eastAsia"/>
                <w:color w:val="000000"/>
                <w:sz w:val="20"/>
                <w:szCs w:val="20"/>
              </w:rPr>
              <w:t>岩土工程</w:t>
            </w:r>
          </w:p>
        </w:tc>
        <w:tc>
          <w:tcPr>
            <w:tcW w:w="851" w:type="dxa"/>
            <w:vMerge w:val="restart"/>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sidRPr="009E1FAC">
              <w:rPr>
                <w:rFonts w:ascii="宋体" w:hAnsi="宋体" w:cs="宋体" w:hint="eastAsia"/>
                <w:color w:val="000000"/>
                <w:kern w:val="0"/>
                <w:sz w:val="20"/>
                <w:szCs w:val="20"/>
                <w:lang w:bidi="ar"/>
              </w:rPr>
              <w:t>博士</w:t>
            </w:r>
            <w:r w:rsidRPr="009E1FAC">
              <w:rPr>
                <w:rFonts w:ascii="宋体" w:hAnsi="宋体" w:cs="宋体" w:hint="eastAsia"/>
                <w:color w:val="000000"/>
                <w:kern w:val="0"/>
                <w:sz w:val="20"/>
                <w:szCs w:val="20"/>
                <w:lang w:bidi="ar"/>
              </w:rPr>
              <w:br/>
              <w:t>硕士</w:t>
            </w:r>
          </w:p>
        </w:tc>
      </w:tr>
      <w:tr w:rsidR="00D14748" w:rsidTr="00D14748">
        <w:trPr>
          <w:trHeight w:val="420"/>
        </w:trPr>
        <w:tc>
          <w:tcPr>
            <w:tcW w:w="724" w:type="dxa"/>
            <w:shd w:val="clear" w:color="auto" w:fill="auto"/>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sidRPr="009E1FAC">
              <w:rPr>
                <w:rFonts w:ascii="宋体" w:hAnsi="宋体" w:cs="宋体" w:hint="eastAsia"/>
                <w:color w:val="000000"/>
                <w:kern w:val="0"/>
                <w:sz w:val="20"/>
                <w:szCs w:val="20"/>
                <w:lang w:bidi="ar"/>
              </w:rPr>
              <w:t>2</w:t>
            </w:r>
          </w:p>
        </w:tc>
        <w:tc>
          <w:tcPr>
            <w:tcW w:w="1192"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918"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2120"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3410" w:type="dxa"/>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Pr>
                <w:rFonts w:ascii="宋体" w:hAnsi="宋体" w:cs="宋体" w:hint="eastAsia"/>
                <w:color w:val="000000"/>
                <w:sz w:val="20"/>
                <w:szCs w:val="20"/>
              </w:rPr>
              <w:t>结构工程</w:t>
            </w:r>
          </w:p>
        </w:tc>
        <w:tc>
          <w:tcPr>
            <w:tcW w:w="851" w:type="dxa"/>
            <w:vMerge/>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r>
      <w:tr w:rsidR="00D14748" w:rsidTr="00D14748">
        <w:trPr>
          <w:trHeight w:val="420"/>
        </w:trPr>
        <w:tc>
          <w:tcPr>
            <w:tcW w:w="724" w:type="dxa"/>
            <w:shd w:val="clear" w:color="auto" w:fill="auto"/>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sidRPr="009E1FAC">
              <w:rPr>
                <w:rFonts w:ascii="宋体" w:hAnsi="宋体" w:cs="宋体" w:hint="eastAsia"/>
                <w:color w:val="000000"/>
                <w:kern w:val="0"/>
                <w:sz w:val="20"/>
                <w:szCs w:val="20"/>
                <w:lang w:bidi="ar"/>
              </w:rPr>
              <w:t>3</w:t>
            </w:r>
          </w:p>
        </w:tc>
        <w:tc>
          <w:tcPr>
            <w:tcW w:w="1192"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918"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2120"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3410" w:type="dxa"/>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Pr>
                <w:rFonts w:ascii="宋体" w:hAnsi="宋体" w:cs="宋体" w:hint="eastAsia"/>
                <w:color w:val="000000"/>
                <w:sz w:val="20"/>
                <w:szCs w:val="20"/>
              </w:rPr>
              <w:t>防灾减灾工程及防护工程</w:t>
            </w:r>
          </w:p>
        </w:tc>
        <w:tc>
          <w:tcPr>
            <w:tcW w:w="851" w:type="dxa"/>
            <w:vMerge/>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r>
      <w:tr w:rsidR="00D14748" w:rsidTr="00D14748">
        <w:trPr>
          <w:trHeight w:val="420"/>
        </w:trPr>
        <w:tc>
          <w:tcPr>
            <w:tcW w:w="724" w:type="dxa"/>
            <w:shd w:val="clear" w:color="auto" w:fill="auto"/>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sidRPr="009E1FAC">
              <w:rPr>
                <w:rFonts w:ascii="宋体" w:hAnsi="宋体" w:cs="宋体" w:hint="eastAsia"/>
                <w:color w:val="000000"/>
                <w:kern w:val="0"/>
                <w:sz w:val="20"/>
                <w:szCs w:val="20"/>
                <w:lang w:bidi="ar"/>
              </w:rPr>
              <w:t>4</w:t>
            </w:r>
          </w:p>
        </w:tc>
        <w:tc>
          <w:tcPr>
            <w:tcW w:w="1192"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918"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2120" w:type="dxa"/>
            <w:vMerge/>
            <w:shd w:val="clear" w:color="auto" w:fill="auto"/>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p>
        </w:tc>
        <w:tc>
          <w:tcPr>
            <w:tcW w:w="3410" w:type="dxa"/>
            <w:tcMar>
              <w:top w:w="12" w:type="dxa"/>
              <w:left w:w="12" w:type="dxa"/>
              <w:right w:w="12" w:type="dxa"/>
            </w:tcMar>
            <w:vAlign w:val="center"/>
          </w:tcPr>
          <w:p w:rsidR="00D14748" w:rsidRPr="009E1FAC" w:rsidRDefault="00D14748" w:rsidP="006B217C">
            <w:pPr>
              <w:widowControl/>
              <w:jc w:val="center"/>
              <w:textAlignment w:val="center"/>
              <w:rPr>
                <w:rFonts w:ascii="宋体" w:hAnsi="宋体" w:cs="宋体" w:hint="eastAsia"/>
                <w:color w:val="000000"/>
                <w:sz w:val="20"/>
                <w:szCs w:val="20"/>
              </w:rPr>
            </w:pPr>
            <w:r>
              <w:rPr>
                <w:rFonts w:ascii="宋体" w:hAnsi="宋体" w:cs="宋体" w:hint="eastAsia"/>
                <w:color w:val="000000"/>
                <w:sz w:val="20"/>
                <w:szCs w:val="20"/>
              </w:rPr>
              <w:t>供热、供燃气、通风及空调工程</w:t>
            </w:r>
          </w:p>
        </w:tc>
        <w:tc>
          <w:tcPr>
            <w:tcW w:w="851" w:type="dxa"/>
            <w:tcMar>
              <w:top w:w="12" w:type="dxa"/>
              <w:left w:w="12" w:type="dxa"/>
              <w:right w:w="12" w:type="dxa"/>
            </w:tcMar>
            <w:vAlign w:val="center"/>
          </w:tcPr>
          <w:p w:rsidR="00D14748" w:rsidRPr="009E1FAC" w:rsidRDefault="00D14748" w:rsidP="006B217C">
            <w:pPr>
              <w:jc w:val="center"/>
              <w:rPr>
                <w:rFonts w:ascii="宋体" w:hAnsi="宋体" w:cs="宋体" w:hint="eastAsia"/>
                <w:color w:val="000000"/>
                <w:sz w:val="20"/>
                <w:szCs w:val="20"/>
              </w:rPr>
            </w:pPr>
            <w:r w:rsidRPr="009E1FAC">
              <w:rPr>
                <w:rFonts w:ascii="宋体" w:hAnsi="宋体" w:cs="宋体" w:hint="eastAsia"/>
                <w:color w:val="000000"/>
                <w:kern w:val="0"/>
                <w:sz w:val="20"/>
                <w:szCs w:val="20"/>
                <w:lang w:bidi="ar"/>
              </w:rPr>
              <w:t>硕士</w:t>
            </w:r>
          </w:p>
        </w:tc>
      </w:tr>
    </w:tbl>
    <w:p w:rsidR="00D14748" w:rsidRPr="00B43BDC" w:rsidRDefault="00D14748" w:rsidP="00D14748">
      <w:pPr>
        <w:rPr>
          <w:rFonts w:ascii="黑体" w:eastAsia="黑体" w:hAnsi="黑体" w:hint="eastAsia"/>
          <w:sz w:val="32"/>
          <w:szCs w:val="32"/>
        </w:rPr>
      </w:pPr>
    </w:p>
    <w:p w:rsidR="008B17BC" w:rsidRDefault="008B17BC">
      <w:pPr>
        <w:ind w:leftChars="-35" w:left="-73" w:firstLineChars="200" w:firstLine="260"/>
        <w:rPr>
          <w:rFonts w:ascii="仿宋_GB2312" w:eastAsia="仿宋_GB2312" w:hAnsi="Times New Roman"/>
          <w:color w:val="000000"/>
          <w:sz w:val="13"/>
          <w:szCs w:val="13"/>
        </w:rPr>
      </w:pPr>
    </w:p>
    <w:p w:rsidR="008B17BC" w:rsidRDefault="005A7B24">
      <w:pPr>
        <w:spacing w:line="578" w:lineRule="exact"/>
        <w:ind w:leftChars="165" w:left="346"/>
        <w:rPr>
          <w:rStyle w:val="fontstyle01"/>
          <w:rFonts w:ascii="黑体" w:eastAsia="黑体" w:hAnsi="黑体" w:hint="default"/>
          <w:sz w:val="32"/>
          <w:szCs w:val="28"/>
        </w:rPr>
      </w:pPr>
      <w:r>
        <w:rPr>
          <w:rStyle w:val="fontstyle01"/>
          <w:rFonts w:ascii="黑体" w:eastAsia="黑体" w:hAnsi="黑体" w:hint="default"/>
          <w:sz w:val="32"/>
          <w:szCs w:val="28"/>
        </w:rPr>
        <w:t>通信地址：北京市海淀区太平路</w:t>
      </w:r>
      <w:r>
        <w:rPr>
          <w:rStyle w:val="fontstyle01"/>
          <w:rFonts w:ascii="黑体" w:eastAsia="黑体" w:hAnsi="黑体" w:hint="default"/>
          <w:sz w:val="32"/>
          <w:szCs w:val="28"/>
        </w:rPr>
        <w:t>22</w:t>
      </w:r>
      <w:r>
        <w:rPr>
          <w:rStyle w:val="fontstyle01"/>
          <w:rFonts w:ascii="黑体" w:eastAsia="黑体" w:hAnsi="黑体" w:hint="default"/>
          <w:sz w:val="32"/>
          <w:szCs w:val="28"/>
        </w:rPr>
        <w:t>号院</w:t>
      </w:r>
    </w:p>
    <w:p w:rsidR="008B17BC" w:rsidRDefault="005A7B24">
      <w:pPr>
        <w:spacing w:line="578" w:lineRule="exact"/>
        <w:ind w:leftChars="165" w:left="346"/>
        <w:rPr>
          <w:rStyle w:val="fontstyle01"/>
          <w:rFonts w:ascii="黑体" w:eastAsia="黑体" w:hAnsi="黑体" w:hint="default"/>
          <w:sz w:val="32"/>
          <w:szCs w:val="28"/>
        </w:rPr>
      </w:pPr>
      <w:r>
        <w:rPr>
          <w:rStyle w:val="fontstyle01"/>
          <w:rFonts w:ascii="黑体" w:eastAsia="黑体" w:hAnsi="黑体" w:hint="default"/>
          <w:sz w:val="32"/>
          <w:szCs w:val="28"/>
        </w:rPr>
        <w:t>邮政编码：</w:t>
      </w:r>
      <w:r>
        <w:rPr>
          <w:rStyle w:val="fontstyle01"/>
          <w:rFonts w:ascii="黑体" w:eastAsia="黑体" w:hAnsi="黑体" w:hint="default"/>
          <w:sz w:val="32"/>
          <w:szCs w:val="28"/>
        </w:rPr>
        <w:t>100036</w:t>
      </w:r>
    </w:p>
    <w:p w:rsidR="008B17BC" w:rsidRDefault="005A7B24">
      <w:pPr>
        <w:spacing w:line="578" w:lineRule="exact"/>
        <w:ind w:leftChars="165" w:left="346"/>
        <w:rPr>
          <w:rStyle w:val="fontstyle01"/>
          <w:rFonts w:ascii="黑体" w:eastAsia="黑体" w:hAnsi="黑体" w:hint="default"/>
          <w:sz w:val="32"/>
          <w:szCs w:val="28"/>
        </w:rPr>
      </w:pPr>
      <w:r>
        <w:rPr>
          <w:rStyle w:val="fontstyle01"/>
          <w:rFonts w:ascii="黑体" w:eastAsia="黑体" w:hAnsi="黑体" w:hint="default"/>
          <w:sz w:val="32"/>
          <w:szCs w:val="28"/>
        </w:rPr>
        <w:t>联</w:t>
      </w:r>
      <w:r>
        <w:rPr>
          <w:rStyle w:val="fontstyle01"/>
          <w:rFonts w:ascii="黑体" w:eastAsia="黑体" w:hAnsi="黑体" w:hint="default"/>
          <w:sz w:val="32"/>
          <w:szCs w:val="28"/>
        </w:rPr>
        <w:t xml:space="preserve"> </w:t>
      </w:r>
      <w:r>
        <w:rPr>
          <w:rStyle w:val="fontstyle01"/>
          <w:rFonts w:ascii="黑体" w:eastAsia="黑体" w:hAnsi="黑体" w:hint="default"/>
          <w:sz w:val="32"/>
          <w:szCs w:val="28"/>
        </w:rPr>
        <w:t>系</w:t>
      </w:r>
      <w:r>
        <w:rPr>
          <w:rStyle w:val="fontstyle01"/>
          <w:rFonts w:ascii="黑体" w:eastAsia="黑体" w:hAnsi="黑体" w:hint="default"/>
          <w:sz w:val="32"/>
          <w:szCs w:val="28"/>
        </w:rPr>
        <w:t xml:space="preserve"> </w:t>
      </w:r>
      <w:r>
        <w:rPr>
          <w:rStyle w:val="fontstyle01"/>
          <w:rFonts w:ascii="黑体" w:eastAsia="黑体" w:hAnsi="黑体" w:hint="default"/>
          <w:sz w:val="32"/>
          <w:szCs w:val="28"/>
        </w:rPr>
        <w:t>人：周老师</w:t>
      </w:r>
    </w:p>
    <w:p w:rsidR="008B17BC" w:rsidRDefault="005A7B24">
      <w:pPr>
        <w:spacing w:line="578" w:lineRule="exact"/>
        <w:ind w:leftChars="165" w:left="346"/>
        <w:rPr>
          <w:rStyle w:val="fontstyle01"/>
          <w:rFonts w:ascii="黑体" w:eastAsia="黑体" w:hAnsi="黑体" w:hint="default"/>
          <w:sz w:val="32"/>
          <w:szCs w:val="28"/>
        </w:rPr>
      </w:pPr>
      <w:r>
        <w:rPr>
          <w:rStyle w:val="fontstyle01"/>
          <w:rFonts w:ascii="黑体" w:eastAsia="黑体" w:hAnsi="黑体" w:hint="default"/>
          <w:sz w:val="32"/>
          <w:szCs w:val="28"/>
        </w:rPr>
        <w:t>电</w:t>
      </w:r>
      <w:r>
        <w:rPr>
          <w:rStyle w:val="fontstyle01"/>
          <w:rFonts w:ascii="黑体" w:eastAsia="黑体" w:hAnsi="黑体" w:hint="default"/>
          <w:sz w:val="32"/>
          <w:szCs w:val="28"/>
        </w:rPr>
        <w:t xml:space="preserve">    </w:t>
      </w:r>
      <w:r>
        <w:rPr>
          <w:rStyle w:val="fontstyle01"/>
          <w:rFonts w:ascii="黑体" w:eastAsia="黑体" w:hAnsi="黑体" w:hint="default"/>
          <w:sz w:val="32"/>
          <w:szCs w:val="28"/>
        </w:rPr>
        <w:t>话：</w:t>
      </w:r>
      <w:r>
        <w:rPr>
          <w:rStyle w:val="fontstyle01"/>
          <w:rFonts w:ascii="黑体" w:eastAsia="黑体" w:hAnsi="黑体" w:hint="default"/>
          <w:sz w:val="32"/>
          <w:szCs w:val="28"/>
        </w:rPr>
        <w:t>010-66934019</w:t>
      </w:r>
    </w:p>
    <w:p w:rsidR="008B17BC" w:rsidRDefault="008B17BC">
      <w:pPr>
        <w:rPr>
          <w:rFonts w:ascii="仿宋_GB2312" w:eastAsia="仿宋_GB2312" w:hAnsi="Times New Roman"/>
          <w:color w:val="000000"/>
          <w:sz w:val="13"/>
          <w:szCs w:val="13"/>
        </w:rPr>
      </w:pPr>
    </w:p>
    <w:sectPr w:rsidR="008B17BC">
      <w:headerReference w:type="default" r:id="rId43"/>
      <w:footerReference w:type="default" r:id="rId44"/>
      <w:pgSz w:w="11906" w:h="16838"/>
      <w:pgMar w:top="1588" w:right="1588" w:bottom="158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B24" w:rsidRDefault="005A7B24">
      <w:r>
        <w:separator/>
      </w:r>
    </w:p>
  </w:endnote>
  <w:endnote w:type="continuationSeparator" w:id="0">
    <w:p w:rsidR="005A7B24" w:rsidRDefault="005A7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细黑">
    <w:charset w:val="86"/>
    <w:family w:val="auto"/>
    <w:pitch w:val="variable"/>
    <w:sig w:usb0="00000287" w:usb1="080F0000" w:usb2="00000010" w:usb3="00000000" w:csb0="0004009F" w:csb1="00000000"/>
  </w:font>
  <w:font w:name="楷体_GB2312">
    <w:altName w:val="楷体"/>
    <w:charset w:val="86"/>
    <w:family w:val="modern"/>
    <w:pitch w:val="fixed"/>
    <w:sig w:usb0="00000001" w:usb1="080E0000" w:usb2="00000010" w:usb3="00000000" w:csb0="00040000" w:csb1="00000000"/>
  </w:font>
  <w:font w:name="方正小标宋简体">
    <w:altName w:val="Arial Unicode MS"/>
    <w:charset w:val="86"/>
    <w:family w:val="script"/>
    <w:pitch w:val="fixed"/>
    <w:sig w:usb0="00000001" w:usb1="080E0000" w:usb2="00000010" w:usb3="00000000" w:csb0="00040000" w:csb1="00000000"/>
  </w:font>
  <w:font w:name="黑体">
    <w:altName w:val="SimHei"/>
    <w:panose1 w:val="02010600030101010101"/>
    <w:charset w:val="86"/>
    <w:family w:val="modern"/>
    <w:pitch w:val="fixed"/>
    <w:sig w:usb0="800002BF" w:usb1="38CF7CFA" w:usb2="00000016" w:usb3="00000000" w:csb0="00040001" w:csb1="00000000"/>
  </w:font>
  <w:font w:name="仿宋_GB2312">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703746"/>
    </w:sdtPr>
    <w:sdtEndPr/>
    <w:sdtContent>
      <w:p w:rsidR="008B17BC" w:rsidRDefault="005A7B24">
        <w:pPr>
          <w:pStyle w:val="a5"/>
          <w:jc w:val="center"/>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sidR="00D14748" w:rsidRPr="00D14748">
          <w:rPr>
            <w:rFonts w:ascii="宋体" w:hAnsi="宋体"/>
            <w:noProof/>
            <w:sz w:val="24"/>
            <w:szCs w:val="24"/>
            <w:lang w:val="zh-CN"/>
          </w:rPr>
          <w:t>7</w:t>
        </w:r>
        <w:r>
          <w:rPr>
            <w:rFonts w:ascii="宋体" w:hAnsi="宋体"/>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B24" w:rsidRDefault="005A7B24">
      <w:r>
        <w:separator/>
      </w:r>
    </w:p>
  </w:footnote>
  <w:footnote w:type="continuationSeparator" w:id="0">
    <w:p w:rsidR="005A7B24" w:rsidRDefault="005A7B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7BC" w:rsidRDefault="008B17BC">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F048F"/>
    <w:rsid w:val="000035B6"/>
    <w:rsid w:val="00005E83"/>
    <w:rsid w:val="00027F56"/>
    <w:rsid w:val="000313BF"/>
    <w:rsid w:val="00042FF7"/>
    <w:rsid w:val="000807CB"/>
    <w:rsid w:val="000A4B81"/>
    <w:rsid w:val="000A63D7"/>
    <w:rsid w:val="000D24E3"/>
    <w:rsid w:val="000D303B"/>
    <w:rsid w:val="000D5C91"/>
    <w:rsid w:val="000E0C84"/>
    <w:rsid w:val="000E5CEB"/>
    <w:rsid w:val="000E656B"/>
    <w:rsid w:val="000F7726"/>
    <w:rsid w:val="00105AFA"/>
    <w:rsid w:val="00115178"/>
    <w:rsid w:val="00146373"/>
    <w:rsid w:val="00146DE1"/>
    <w:rsid w:val="0014760F"/>
    <w:rsid w:val="001537B9"/>
    <w:rsid w:val="00165A46"/>
    <w:rsid w:val="0018455F"/>
    <w:rsid w:val="001A40D6"/>
    <w:rsid w:val="001C17B9"/>
    <w:rsid w:val="001E50F5"/>
    <w:rsid w:val="001F5BA2"/>
    <w:rsid w:val="00204976"/>
    <w:rsid w:val="002364C4"/>
    <w:rsid w:val="00236EC3"/>
    <w:rsid w:val="00237028"/>
    <w:rsid w:val="002402FE"/>
    <w:rsid w:val="00246098"/>
    <w:rsid w:val="0024726A"/>
    <w:rsid w:val="002501DD"/>
    <w:rsid w:val="00257D46"/>
    <w:rsid w:val="002650B7"/>
    <w:rsid w:val="00280409"/>
    <w:rsid w:val="002B7AAC"/>
    <w:rsid w:val="002C228F"/>
    <w:rsid w:val="002C2E5F"/>
    <w:rsid w:val="002D45C9"/>
    <w:rsid w:val="002E0D73"/>
    <w:rsid w:val="002E66B0"/>
    <w:rsid w:val="002E69E7"/>
    <w:rsid w:val="002F5604"/>
    <w:rsid w:val="003072C8"/>
    <w:rsid w:val="00332ADC"/>
    <w:rsid w:val="003562B3"/>
    <w:rsid w:val="0037757D"/>
    <w:rsid w:val="003B5E19"/>
    <w:rsid w:val="003C6F86"/>
    <w:rsid w:val="003F389B"/>
    <w:rsid w:val="004315D9"/>
    <w:rsid w:val="0043605C"/>
    <w:rsid w:val="00451E61"/>
    <w:rsid w:val="004715D4"/>
    <w:rsid w:val="004847FD"/>
    <w:rsid w:val="00486256"/>
    <w:rsid w:val="0048796F"/>
    <w:rsid w:val="004956E7"/>
    <w:rsid w:val="004B7903"/>
    <w:rsid w:val="004D2EBC"/>
    <w:rsid w:val="004D35EA"/>
    <w:rsid w:val="004F048F"/>
    <w:rsid w:val="004F15B5"/>
    <w:rsid w:val="00507163"/>
    <w:rsid w:val="00525550"/>
    <w:rsid w:val="00534289"/>
    <w:rsid w:val="00546474"/>
    <w:rsid w:val="0055301E"/>
    <w:rsid w:val="005678BA"/>
    <w:rsid w:val="00567DD1"/>
    <w:rsid w:val="005748EE"/>
    <w:rsid w:val="0058351C"/>
    <w:rsid w:val="00587658"/>
    <w:rsid w:val="00590510"/>
    <w:rsid w:val="005A7B24"/>
    <w:rsid w:val="005B0540"/>
    <w:rsid w:val="005B2EB2"/>
    <w:rsid w:val="005E6195"/>
    <w:rsid w:val="005F1B92"/>
    <w:rsid w:val="005F208F"/>
    <w:rsid w:val="005F7656"/>
    <w:rsid w:val="00611A21"/>
    <w:rsid w:val="0062546A"/>
    <w:rsid w:val="0065704C"/>
    <w:rsid w:val="006711AE"/>
    <w:rsid w:val="00680E26"/>
    <w:rsid w:val="00681B13"/>
    <w:rsid w:val="006A78E1"/>
    <w:rsid w:val="006B61A4"/>
    <w:rsid w:val="006C56BA"/>
    <w:rsid w:val="006D3BFC"/>
    <w:rsid w:val="006D4FAB"/>
    <w:rsid w:val="006D53EB"/>
    <w:rsid w:val="006E2E52"/>
    <w:rsid w:val="00720614"/>
    <w:rsid w:val="00720DC3"/>
    <w:rsid w:val="007471C0"/>
    <w:rsid w:val="00753144"/>
    <w:rsid w:val="00757C36"/>
    <w:rsid w:val="00757FEF"/>
    <w:rsid w:val="007878E0"/>
    <w:rsid w:val="007C4E00"/>
    <w:rsid w:val="007F5022"/>
    <w:rsid w:val="00802858"/>
    <w:rsid w:val="008068AF"/>
    <w:rsid w:val="00822CAE"/>
    <w:rsid w:val="008353EB"/>
    <w:rsid w:val="0083673C"/>
    <w:rsid w:val="00857A57"/>
    <w:rsid w:val="00864D59"/>
    <w:rsid w:val="00891196"/>
    <w:rsid w:val="00894CE4"/>
    <w:rsid w:val="008B17BC"/>
    <w:rsid w:val="008B6290"/>
    <w:rsid w:val="008D5C6E"/>
    <w:rsid w:val="008D7F1F"/>
    <w:rsid w:val="008E1361"/>
    <w:rsid w:val="008E1569"/>
    <w:rsid w:val="008E4609"/>
    <w:rsid w:val="008F0DC5"/>
    <w:rsid w:val="008F5B42"/>
    <w:rsid w:val="00903C06"/>
    <w:rsid w:val="00907BD1"/>
    <w:rsid w:val="00921BB4"/>
    <w:rsid w:val="00922495"/>
    <w:rsid w:val="00923CCF"/>
    <w:rsid w:val="00946B7B"/>
    <w:rsid w:val="00976170"/>
    <w:rsid w:val="00984157"/>
    <w:rsid w:val="00991C23"/>
    <w:rsid w:val="009960C7"/>
    <w:rsid w:val="00997428"/>
    <w:rsid w:val="009979BE"/>
    <w:rsid w:val="009A330E"/>
    <w:rsid w:val="009F6ABA"/>
    <w:rsid w:val="00A05E1B"/>
    <w:rsid w:val="00A33B7A"/>
    <w:rsid w:val="00A40254"/>
    <w:rsid w:val="00A4466C"/>
    <w:rsid w:val="00A4657C"/>
    <w:rsid w:val="00A6459B"/>
    <w:rsid w:val="00A92DF3"/>
    <w:rsid w:val="00A967DC"/>
    <w:rsid w:val="00AA66AC"/>
    <w:rsid w:val="00AB6CB9"/>
    <w:rsid w:val="00AC0FF0"/>
    <w:rsid w:val="00AC1ECE"/>
    <w:rsid w:val="00AC261E"/>
    <w:rsid w:val="00AE66F1"/>
    <w:rsid w:val="00AE73EC"/>
    <w:rsid w:val="00AF34AF"/>
    <w:rsid w:val="00B31770"/>
    <w:rsid w:val="00B35167"/>
    <w:rsid w:val="00B53F6A"/>
    <w:rsid w:val="00B62671"/>
    <w:rsid w:val="00B77CA6"/>
    <w:rsid w:val="00B841D3"/>
    <w:rsid w:val="00BA08AE"/>
    <w:rsid w:val="00BB0604"/>
    <w:rsid w:val="00BB53EF"/>
    <w:rsid w:val="00BC1F34"/>
    <w:rsid w:val="00BE228F"/>
    <w:rsid w:val="00BF1764"/>
    <w:rsid w:val="00BF716C"/>
    <w:rsid w:val="00C04539"/>
    <w:rsid w:val="00C2269A"/>
    <w:rsid w:val="00C33EEF"/>
    <w:rsid w:val="00C42746"/>
    <w:rsid w:val="00C51770"/>
    <w:rsid w:val="00C61FD5"/>
    <w:rsid w:val="00C65AD5"/>
    <w:rsid w:val="00C74FC5"/>
    <w:rsid w:val="00C76EA6"/>
    <w:rsid w:val="00C77247"/>
    <w:rsid w:val="00C9250B"/>
    <w:rsid w:val="00C949CF"/>
    <w:rsid w:val="00C97037"/>
    <w:rsid w:val="00CA0AE3"/>
    <w:rsid w:val="00CA28DA"/>
    <w:rsid w:val="00CA6FA3"/>
    <w:rsid w:val="00CD6706"/>
    <w:rsid w:val="00CD6E0D"/>
    <w:rsid w:val="00CE08AC"/>
    <w:rsid w:val="00CE799D"/>
    <w:rsid w:val="00CF53A4"/>
    <w:rsid w:val="00D073D0"/>
    <w:rsid w:val="00D1024F"/>
    <w:rsid w:val="00D13B62"/>
    <w:rsid w:val="00D14748"/>
    <w:rsid w:val="00D169F7"/>
    <w:rsid w:val="00D6498C"/>
    <w:rsid w:val="00DB14F4"/>
    <w:rsid w:val="00DC2435"/>
    <w:rsid w:val="00DD5EFA"/>
    <w:rsid w:val="00DD698F"/>
    <w:rsid w:val="00E35568"/>
    <w:rsid w:val="00E371DA"/>
    <w:rsid w:val="00E75D0A"/>
    <w:rsid w:val="00E76B21"/>
    <w:rsid w:val="00E80420"/>
    <w:rsid w:val="00E90E0F"/>
    <w:rsid w:val="00ED0913"/>
    <w:rsid w:val="00F10E29"/>
    <w:rsid w:val="00F202BE"/>
    <w:rsid w:val="00F223DC"/>
    <w:rsid w:val="00F50A13"/>
    <w:rsid w:val="00F61B82"/>
    <w:rsid w:val="00F67E31"/>
    <w:rsid w:val="00F87EFE"/>
    <w:rsid w:val="00F93E8D"/>
    <w:rsid w:val="00FC40A7"/>
    <w:rsid w:val="00FC5CA7"/>
    <w:rsid w:val="00FC712F"/>
    <w:rsid w:val="00FE1DF7"/>
    <w:rsid w:val="00FF5BEE"/>
    <w:rsid w:val="68791F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63710"/>
  <w15:docId w15:val="{552E43FE-CC46-4D89-93B0-708DBF7C4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customStyle="1" w:styleId="1">
    <w:name w:val="列出段落1"/>
    <w:basedOn w:val="a"/>
    <w:uiPriority w:val="34"/>
    <w:qFormat/>
    <w:pPr>
      <w:ind w:firstLineChars="200" w:firstLine="420"/>
    </w:pPr>
    <w:rPr>
      <w:rFonts w:ascii="Times New Roman" w:hAnsi="Times New Roman"/>
      <w:szCs w:val="24"/>
    </w:rPr>
  </w:style>
  <w:style w:type="character" w:customStyle="1" w:styleId="a8">
    <w:name w:val="页眉 字符"/>
    <w:link w:val="a7"/>
    <w:uiPriority w:val="99"/>
    <w:rPr>
      <w:kern w:val="2"/>
      <w:sz w:val="18"/>
      <w:szCs w:val="18"/>
    </w:rPr>
  </w:style>
  <w:style w:type="character" w:customStyle="1" w:styleId="a6">
    <w:name w:val="页脚 字符"/>
    <w:link w:val="a5"/>
    <w:uiPriority w:val="99"/>
    <w:rPr>
      <w:kern w:val="2"/>
      <w:sz w:val="18"/>
      <w:szCs w:val="18"/>
    </w:rPr>
  </w:style>
  <w:style w:type="character" w:customStyle="1" w:styleId="fontstyle01">
    <w:name w:val="fontstyle01"/>
    <w:basedOn w:val="a0"/>
    <w:qFormat/>
    <w:rPr>
      <w:rFonts w:ascii="华文细黑" w:eastAsia="华文细黑" w:hAnsi="华文细黑" w:hint="eastAsia"/>
      <w:color w:val="000000"/>
      <w:sz w:val="22"/>
      <w:szCs w:val="22"/>
    </w:rPr>
  </w:style>
  <w:style w:type="character" w:customStyle="1" w:styleId="a4">
    <w:name w:val="批注框文本 字符"/>
    <w:basedOn w:val="a0"/>
    <w:link w:val="a3"/>
    <w:uiPriority w:val="99"/>
    <w:semiHidden/>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D8FA61-1A6C-4BD1-9D5E-9FC97AB15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272</Words>
  <Characters>1555</Characters>
  <Application>Microsoft Office Word</Application>
  <DocSecurity>0</DocSecurity>
  <Lines>12</Lines>
  <Paragraphs>3</Paragraphs>
  <ScaleCrop>false</ScaleCrop>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dc:creator>
  <cp:lastModifiedBy>JK01D00T0923</cp:lastModifiedBy>
  <cp:revision>30</cp:revision>
  <cp:lastPrinted>2021-08-09T04:55:00Z</cp:lastPrinted>
  <dcterms:created xsi:type="dcterms:W3CDTF">2019-07-09T03:09:00Z</dcterms:created>
  <dcterms:modified xsi:type="dcterms:W3CDTF">2021-08-20T01:55:00Z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2052-10.1.0.6382</vt:lpwstr>
  </property>
</Properties>
</file>