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北京科技大学足球项目高水平测试评分标准</w:t>
      </w:r>
    </w:p>
    <w:p>
      <w:pPr>
        <w:spacing w:after="312" w:afterLines="100"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足球项目测试满分100分，</w:t>
      </w:r>
      <w:r>
        <w:rPr>
          <w:rFonts w:hint="eastAsia"/>
          <w:sz w:val="24"/>
          <w:szCs w:val="24"/>
          <w:lang w:eastAsia="zh-CN"/>
        </w:rPr>
        <w:t>非守门员</w:t>
      </w:r>
      <w:r>
        <w:rPr>
          <w:sz w:val="24"/>
          <w:szCs w:val="24"/>
        </w:rPr>
        <w:t>测试</w:t>
      </w:r>
      <w:r>
        <w:rPr>
          <w:rFonts w:hint="eastAsia"/>
          <w:sz w:val="24"/>
          <w:szCs w:val="24"/>
        </w:rPr>
        <w:t>项目包括：</w:t>
      </w:r>
      <w:r>
        <w:rPr>
          <w:sz w:val="24"/>
          <w:szCs w:val="24"/>
        </w:rPr>
        <w:t>颠球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长传球</w:t>
      </w:r>
      <w:r>
        <w:rPr>
          <w:rFonts w:hint="eastAsia"/>
          <w:sz w:val="24"/>
          <w:szCs w:val="24"/>
        </w:rPr>
        <w:t>及停球、射门和实战比赛。</w:t>
      </w:r>
      <w:r>
        <w:rPr>
          <w:rFonts w:hint="eastAsia"/>
          <w:sz w:val="24"/>
          <w:szCs w:val="24"/>
          <w:lang w:eastAsia="zh-CN"/>
        </w:rPr>
        <w:t>守门员只测试接扑技术（</w:t>
      </w:r>
      <w:r>
        <w:rPr>
          <w:rFonts w:hint="eastAsia"/>
          <w:sz w:val="21"/>
          <w:szCs w:val="21"/>
          <w:lang w:eastAsia="zh-CN"/>
        </w:rPr>
        <w:t>接两侧高空球和正面接球扑球）</w:t>
      </w:r>
      <w:r>
        <w:rPr>
          <w:rFonts w:hint="eastAsia"/>
          <w:sz w:val="24"/>
          <w:szCs w:val="24"/>
          <w:lang w:eastAsia="zh-CN"/>
        </w:rPr>
        <w:t>和实战能力。</w:t>
      </w:r>
      <w:r>
        <w:rPr>
          <w:rFonts w:hint="eastAsia"/>
          <w:sz w:val="24"/>
          <w:szCs w:val="24"/>
        </w:rPr>
        <w:t>每个测试项目的分值及评分标准如下：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1）十二部位颠球（满分10分）</w:t>
      </w:r>
    </w:p>
    <w:tbl>
      <w:tblPr>
        <w:tblStyle w:val="5"/>
        <w:tblW w:w="8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760"/>
        <w:gridCol w:w="2693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测试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7850" w:type="dxa"/>
            <w:gridSpan w:val="3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评分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</w:t>
            </w:r>
          </w:p>
        </w:tc>
        <w:tc>
          <w:tcPr>
            <w:tcW w:w="2760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A.10-9分</w:t>
            </w:r>
          </w:p>
        </w:tc>
        <w:tc>
          <w:tcPr>
            <w:tcW w:w="2693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B.8-7分</w:t>
            </w:r>
          </w:p>
        </w:tc>
        <w:tc>
          <w:tcPr>
            <w:tcW w:w="2397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C.6-1分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Merge w:val="continue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60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颠球动作连贯熟练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连续完成11-12部位</w:t>
            </w:r>
          </w:p>
        </w:tc>
        <w:tc>
          <w:tcPr>
            <w:tcW w:w="2693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颠球动作比较连贯熟练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连续完成7-10部位</w:t>
            </w:r>
          </w:p>
        </w:tc>
        <w:tc>
          <w:tcPr>
            <w:tcW w:w="2397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颠球动作基本能够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完成1-6部位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2）长传球和停球</w:t>
      </w:r>
      <w:r>
        <w:rPr>
          <w:rFonts w:hint="eastAsia"/>
          <w:sz w:val="24"/>
          <w:szCs w:val="24"/>
          <w:lang w:eastAsia="zh-CN"/>
        </w:rPr>
        <w:t>（满分20分，左右脚各10分）</w:t>
      </w:r>
    </w:p>
    <w:tbl>
      <w:tblPr>
        <w:tblStyle w:val="5"/>
        <w:tblW w:w="8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785"/>
        <w:gridCol w:w="2552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方</w:t>
            </w:r>
            <w:r>
              <w:rPr>
                <w:rFonts w:hint="eastAsia"/>
                <w:sz w:val="21"/>
                <w:szCs w:val="21"/>
              </w:rPr>
              <w:t>法</w:t>
            </w:r>
          </w:p>
        </w:tc>
        <w:tc>
          <w:tcPr>
            <w:tcW w:w="787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相距40米左右，左右脚长传球、停球技术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评分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</w:t>
            </w:r>
          </w:p>
        </w:tc>
        <w:tc>
          <w:tcPr>
            <w:tcW w:w="27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A.10-9分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B.8-6分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C.5-1分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7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传球动作部位正确，动作协调，传球落点准确，停球部位合理准确，效果好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传球动作部位正确，动作较协调，传球方向落点较准确，停球部位比较合理，效果比较好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传球动作部位正确，动作基本协调，传球方向落点基本准确，停球部位基本正确，效果不够好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3）</w:t>
      </w:r>
      <w:r>
        <w:rPr>
          <w:rFonts w:hint="eastAsia"/>
          <w:sz w:val="24"/>
          <w:szCs w:val="24"/>
          <w:lang w:eastAsia="zh-CN"/>
        </w:rPr>
        <w:t>射门（满分20分，左右脚各10分）</w:t>
      </w:r>
    </w:p>
    <w:tbl>
      <w:tblPr>
        <w:tblStyle w:val="5"/>
        <w:tblW w:w="8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810"/>
        <w:gridCol w:w="2552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方法</w:t>
            </w:r>
          </w:p>
        </w:tc>
        <w:tc>
          <w:tcPr>
            <w:tcW w:w="79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中场运球、传球、接回转球射门，距球门20米左右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评分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</w:t>
            </w: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A.10-9分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B.8-6分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C.5-1分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运球动作准确协调熟练，射门动作正确有力准确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运球动作准确，比较协调，射门动作正确，较有力，较准确</w:t>
            </w:r>
          </w:p>
        </w:tc>
        <w:tc>
          <w:tcPr>
            <w:tcW w:w="25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运球动作准确，比较协调，射门动作基本正确，效果一般，力量一般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eastAsia"/>
          <w:sz w:val="24"/>
          <w:szCs w:val="2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4）</w:t>
      </w:r>
      <w:r>
        <w:rPr>
          <w:rFonts w:hint="eastAsia"/>
          <w:sz w:val="24"/>
          <w:szCs w:val="24"/>
          <w:lang w:eastAsia="zh-CN"/>
        </w:rPr>
        <w:t>实战能力（满分50分）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88"/>
        <w:gridCol w:w="2100"/>
        <w:gridCol w:w="2112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方法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根据报名人数进行11人制式的比赛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评分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A.50-40分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B.39-30分</w:t>
            </w:r>
          </w:p>
        </w:tc>
        <w:tc>
          <w:tcPr>
            <w:tcW w:w="211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C.29-20分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D．19分以下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战术能力强，</w:t>
            </w:r>
          </w:p>
          <w:p>
            <w:pPr>
              <w:numPr>
                <w:numId w:val="0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意识好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2.技术动作规范合理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3.体能突出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4.心理状态稳定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5.作风顽强</w:t>
            </w:r>
          </w:p>
        </w:tc>
        <w:tc>
          <w:tcPr>
            <w:tcW w:w="2100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1.战术能力较强，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意识较好</w:t>
            </w:r>
          </w:p>
          <w:p>
            <w:pPr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技术动作规范，</w:t>
            </w:r>
          </w:p>
          <w:p>
            <w:pPr>
              <w:numPr>
                <w:numId w:val="0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运用较合理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3.体能较好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4.心理状态较稳定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5.作风较顽强</w:t>
            </w:r>
          </w:p>
        </w:tc>
        <w:tc>
          <w:tcPr>
            <w:tcW w:w="2112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1.战术能力一般，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意识一般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2.技术动作基本规范，运用基本合理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3.体能一般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4.心理状态基本稳定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5.作风一般</w:t>
            </w:r>
          </w:p>
        </w:tc>
        <w:tc>
          <w:tcPr>
            <w:tcW w:w="1938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1.战术能力低，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意识差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2.技术动作不规范，运用不合理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3.体能较差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4.心理状态不稳定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5.作风不顽强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5）守门员接扑技术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eastAsia="zh-CN"/>
        </w:rPr>
        <w:t>两项测试内容各</w:t>
      </w:r>
      <w:r>
        <w:rPr>
          <w:rFonts w:hint="eastAsia"/>
          <w:sz w:val="24"/>
          <w:szCs w:val="24"/>
          <w:lang w:val="en-US" w:eastAsia="zh-CN"/>
        </w:rPr>
        <w:t>20分，满分40分）</w:t>
      </w:r>
    </w:p>
    <w:p>
      <w:pPr>
        <w:rPr>
          <w:rFonts w:hint="eastAsia"/>
          <w:sz w:val="24"/>
          <w:szCs w:val="24"/>
        </w:rPr>
      </w:pPr>
    </w:p>
    <w:tbl>
      <w:tblPr>
        <w:tblStyle w:val="5"/>
        <w:tblW w:w="8738" w:type="dxa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985"/>
        <w:gridCol w:w="1984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方法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测试接两侧高空球和正面接球扑球两项技术。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评分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9—0</w:t>
            </w:r>
            <w:r>
              <w:rPr>
                <w:rFonts w:hint="eastAsia"/>
                <w:sz w:val="21"/>
                <w:szCs w:val="21"/>
              </w:rPr>
              <w:t>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反应能力强，弹跳力好，接扑球技术运用合理、熟练。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反应能力强，弹跳力较好，接扑球技术运用较合理、较熟练。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反应能力和弹跳力一般，接扑球技术运用基本合理。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反应能力、弹跳力和接扑球技术运均差。</w:t>
            </w: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6）守门员实战能力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满分60分）</w:t>
      </w:r>
    </w:p>
    <w:p>
      <w:pPr>
        <w:rPr>
          <w:rFonts w:hint="eastAsia"/>
          <w:sz w:val="24"/>
          <w:szCs w:val="24"/>
        </w:rPr>
      </w:pP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984"/>
        <w:gridCol w:w="212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测试方法</w:t>
            </w:r>
          </w:p>
        </w:tc>
        <w:tc>
          <w:tcPr>
            <w:tcW w:w="793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根据报名人数进行11人制式的比赛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技术（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15分）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战术（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15分）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意识（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15分）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作风（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动作准确性强，运用动作合理，动作连贯性好。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个人、局部、整体战术运用合理，配合成功率高。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踢球的主动意识好，判断、跑位观察准确，配合意识强。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积极、顽强，跑动多，团队意识好。</w:t>
            </w:r>
          </w:p>
        </w:tc>
      </w:tr>
    </w:tbl>
    <w:p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776D7D"/>
    <w:multiLevelType w:val="singleLevel"/>
    <w:tmpl w:val="C2776D7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EDDEC0D"/>
    <w:multiLevelType w:val="singleLevel"/>
    <w:tmpl w:val="DEDDEC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79"/>
    <w:rsid w:val="000B5F55"/>
    <w:rsid w:val="000D2ED1"/>
    <w:rsid w:val="00125679"/>
    <w:rsid w:val="001839DA"/>
    <w:rsid w:val="002C475B"/>
    <w:rsid w:val="002E6388"/>
    <w:rsid w:val="00305150"/>
    <w:rsid w:val="00374CAE"/>
    <w:rsid w:val="00416675"/>
    <w:rsid w:val="004770AC"/>
    <w:rsid w:val="00712512"/>
    <w:rsid w:val="00774D96"/>
    <w:rsid w:val="007F051E"/>
    <w:rsid w:val="00920543"/>
    <w:rsid w:val="00966BDD"/>
    <w:rsid w:val="00967E8D"/>
    <w:rsid w:val="00972FBE"/>
    <w:rsid w:val="00985EF7"/>
    <w:rsid w:val="00A73F6C"/>
    <w:rsid w:val="00AE1BE5"/>
    <w:rsid w:val="00B32F3B"/>
    <w:rsid w:val="00BA7D91"/>
    <w:rsid w:val="00D61D75"/>
    <w:rsid w:val="00E15FDB"/>
    <w:rsid w:val="00E827D2"/>
    <w:rsid w:val="00EF396B"/>
    <w:rsid w:val="00F90BE1"/>
    <w:rsid w:val="00FE3362"/>
    <w:rsid w:val="07E4257C"/>
    <w:rsid w:val="5FC9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719</Characters>
  <Lines>5</Lines>
  <Paragraphs>1</Paragraphs>
  <TotalTime>15</TotalTime>
  <ScaleCrop>false</ScaleCrop>
  <LinksUpToDate>false</LinksUpToDate>
  <CharactersWithSpaces>843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2017-02-15T22:28:00Z</dcterms:created>
  <dc:creator>HP</dc:creator>
  <cp:lastModifiedBy>知足常乐</cp:lastModifiedBy>
  <dcterms:modified xsi:type="dcterms:W3CDTF">2019-12-23T01:43:08Z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