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DD" w:rsidRDefault="00AE11DD" w:rsidP="00AE11DD">
      <w:pPr>
        <w:spacing w:line="600" w:lineRule="exact"/>
        <w:ind w:rightChars="-50" w:right="-105"/>
        <w:rPr>
          <w:rFonts w:ascii="黑体" w:eastAsia="黑体" w:hAnsi="宋体" w:hint="eastAsia"/>
          <w:color w:val="000000"/>
          <w:sz w:val="32"/>
          <w:szCs w:val="32"/>
        </w:rPr>
      </w:pPr>
      <w:r>
        <w:rPr>
          <w:rFonts w:ascii="黑体" w:eastAsia="黑体" w:hAnsi="宋体" w:hint="eastAsia"/>
          <w:color w:val="000000"/>
          <w:sz w:val="32"/>
          <w:szCs w:val="32"/>
        </w:rPr>
        <w:t>附件1：</w:t>
      </w:r>
    </w:p>
    <w:p w:rsidR="00AE11DD" w:rsidRDefault="00AE11DD" w:rsidP="00AE11DD">
      <w:pPr>
        <w:spacing w:line="600" w:lineRule="exact"/>
        <w:ind w:rightChars="-50" w:right="-105"/>
        <w:rPr>
          <w:rFonts w:ascii="黑体" w:eastAsia="黑体" w:hAnsi="宋体" w:hint="eastAsia"/>
          <w:b/>
          <w:color w:val="000000"/>
          <w:sz w:val="32"/>
          <w:szCs w:val="32"/>
        </w:rPr>
      </w:pPr>
    </w:p>
    <w:p w:rsidR="00AE11DD" w:rsidRDefault="00AE11DD" w:rsidP="00AE11DD">
      <w:pPr>
        <w:spacing w:line="600" w:lineRule="exact"/>
        <w:ind w:rightChars="-50" w:right="-105"/>
        <w:jc w:val="center"/>
        <w:rPr>
          <w:rFonts w:ascii="方正小标宋简体" w:eastAsia="方正小标宋简体" w:hAnsi="华文中宋" w:hint="eastAsia"/>
          <w:color w:val="000000"/>
          <w:sz w:val="44"/>
          <w:szCs w:val="44"/>
        </w:rPr>
      </w:pPr>
      <w:r>
        <w:rPr>
          <w:rFonts w:ascii="方正小标宋简体" w:eastAsia="方正小标宋简体" w:hAnsi="华文中宋" w:hint="eastAsia"/>
          <w:color w:val="000000"/>
          <w:sz w:val="44"/>
          <w:szCs w:val="44"/>
        </w:rPr>
        <w:t>中央司法警官学院招生身体检查标准</w:t>
      </w:r>
    </w:p>
    <w:p w:rsidR="00AE11DD" w:rsidRDefault="00AE11DD" w:rsidP="00AE11DD">
      <w:pPr>
        <w:spacing w:line="600" w:lineRule="exact"/>
        <w:ind w:rightChars="-50" w:right="-105" w:firstLine="660"/>
        <w:jc w:val="center"/>
        <w:rPr>
          <w:rFonts w:ascii="华文中宋" w:eastAsia="华文中宋" w:hAnsi="华文中宋" w:hint="eastAsia"/>
          <w:color w:val="000000"/>
          <w:sz w:val="36"/>
          <w:szCs w:val="36"/>
        </w:rPr>
      </w:pPr>
    </w:p>
    <w:p w:rsidR="00AE11DD" w:rsidRDefault="00AE11DD" w:rsidP="00AE11DD">
      <w:pPr>
        <w:spacing w:line="580" w:lineRule="exact"/>
        <w:ind w:rightChars="-50" w:right="-105" w:firstLine="660"/>
        <w:rPr>
          <w:rFonts w:ascii="黑体" w:eastAsia="黑体" w:hAnsi="黑体" w:cs="黑体" w:hint="eastAsia"/>
          <w:color w:val="000000"/>
          <w:sz w:val="32"/>
          <w:szCs w:val="32"/>
        </w:rPr>
      </w:pPr>
      <w:r>
        <w:rPr>
          <w:rFonts w:ascii="仿宋_GB2312" w:eastAsia="仿宋_GB2312" w:hAnsi="仿宋_GB2312" w:cs="仿宋_GB2312" w:hint="eastAsia"/>
          <w:color w:val="000000"/>
          <w:sz w:val="32"/>
          <w:szCs w:val="32"/>
        </w:rPr>
        <w:t>报考中央司法警官学院的考生除按《普通高等学校招生体检工作指导意见》执行外，还应按照教育部、司法部《中国政法大学、西南政法大学、中南财经政法大学、华东政法学院、西北政法学院和中央司法警官学院提前录取专业招生办法》(教学司〔2003〕16号)规定，志愿报考中央司法警官学院各专业及专业方向的考生身体检查标准应符合下列条件：</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1.未婚，年龄不超过22周岁(1997年9月1日以后出生)；男生身高不低于1.70米以上，体重不低于50公斤；女性考生身高应在1.60米以上，体重不低于45公斤；</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2.五官</w:t>
      </w:r>
      <w:proofErr w:type="gramStart"/>
      <w:r>
        <w:rPr>
          <w:rFonts w:ascii="仿宋_GB2312" w:eastAsia="仿宋_GB2312" w:hAnsi="仿宋_GB2312" w:cs="仿宋_GB2312" w:hint="eastAsia"/>
          <w:color w:val="000000"/>
          <w:sz w:val="32"/>
          <w:szCs w:val="32"/>
        </w:rPr>
        <w:t>端正,</w:t>
      </w:r>
      <w:proofErr w:type="gramEnd"/>
      <w:r>
        <w:rPr>
          <w:rFonts w:ascii="仿宋_GB2312" w:eastAsia="仿宋_GB2312" w:hAnsi="仿宋_GB2312" w:cs="仿宋_GB2312" w:hint="eastAsia"/>
          <w:color w:val="000000"/>
          <w:sz w:val="32"/>
          <w:szCs w:val="32"/>
        </w:rPr>
        <w:t>体形匀称,无各种残疾,心理健康；</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3.双侧裸眼视力均不低于4.7,无色盲、色弱；</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4.两耳听力均超过3米；</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5.面部无明显缺陷(如唇裂、对眼、斜眼、斜颈、各种疤痕等),无嗅觉迟钝、口吃、鸡胸、腋臭、血管瘤、黑色素痣、白癜风、严重静脉曲张,无明显八字步、罗圈腿、步态异常,无重度平</w:t>
      </w:r>
      <w:proofErr w:type="gramStart"/>
      <w:r>
        <w:rPr>
          <w:rFonts w:ascii="仿宋_GB2312" w:eastAsia="仿宋_GB2312" w:hAnsi="仿宋_GB2312" w:cs="仿宋_GB2312" w:hint="eastAsia"/>
          <w:color w:val="000000"/>
          <w:sz w:val="32"/>
          <w:szCs w:val="32"/>
        </w:rPr>
        <w:t>趾</w:t>
      </w:r>
      <w:proofErr w:type="gramEnd"/>
      <w:r>
        <w:rPr>
          <w:rFonts w:ascii="仿宋_GB2312" w:eastAsia="仿宋_GB2312" w:hAnsi="仿宋_GB2312" w:cs="仿宋_GB2312" w:hint="eastAsia"/>
          <w:color w:val="000000"/>
          <w:sz w:val="32"/>
          <w:szCs w:val="32"/>
        </w:rPr>
        <w:t>足(平板脚),无文身、驼背；</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6.无严重心脏病、心肌病、高血压病、恶性肿瘤、尿毒症等严重疾病,无传染病,直系亲属无精神病史；</w:t>
      </w:r>
    </w:p>
    <w:p w:rsidR="00AE11DD" w:rsidRDefault="00AE11DD" w:rsidP="00AE11DD">
      <w:pPr>
        <w:spacing w:line="580" w:lineRule="exact"/>
        <w:ind w:rightChars="-50" w:right="-105" w:firstLine="6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7.考生的体能测试成绩应合格。</w:t>
      </w:r>
    </w:p>
    <w:p w:rsidR="00E652D9" w:rsidRPr="00AE11DD" w:rsidRDefault="00E652D9"/>
    <w:sectPr w:rsidR="00E652D9" w:rsidRPr="00AE11DD" w:rsidSect="00E652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8E" w:rsidRDefault="00BC108E" w:rsidP="00AE11DD">
      <w:r>
        <w:separator/>
      </w:r>
    </w:p>
  </w:endnote>
  <w:endnote w:type="continuationSeparator" w:id="0">
    <w:p w:rsidR="00BC108E" w:rsidRDefault="00BC108E" w:rsidP="00AE11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8E" w:rsidRDefault="00BC108E" w:rsidP="00AE11DD">
      <w:r>
        <w:separator/>
      </w:r>
    </w:p>
  </w:footnote>
  <w:footnote w:type="continuationSeparator" w:id="0">
    <w:p w:rsidR="00BC108E" w:rsidRDefault="00BC108E" w:rsidP="00AE11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1DD"/>
    <w:rsid w:val="00AE11DD"/>
    <w:rsid w:val="00BC108E"/>
    <w:rsid w:val="00E652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1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11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E11DD"/>
    <w:rPr>
      <w:sz w:val="18"/>
      <w:szCs w:val="18"/>
    </w:rPr>
  </w:style>
  <w:style w:type="paragraph" w:styleId="a4">
    <w:name w:val="footer"/>
    <w:basedOn w:val="a"/>
    <w:link w:val="Char0"/>
    <w:uiPriority w:val="99"/>
    <w:semiHidden/>
    <w:unhideWhenUsed/>
    <w:rsid w:val="00AE11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E11DD"/>
    <w:rPr>
      <w:sz w:val="18"/>
      <w:szCs w:val="18"/>
    </w:rPr>
  </w:style>
  <w:style w:type="paragraph" w:customStyle="1" w:styleId="Char1CharChar1Char">
    <w:name w:val="Char1 Char Char1 Char"/>
    <w:basedOn w:val="a"/>
    <w:qFormat/>
    <w:rsid w:val="00AE11DD"/>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微软中国</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2019-06-05T01:14:00Z</dcterms:created>
  <dcterms:modified xsi:type="dcterms:W3CDTF">2019-06-05T01:14:00Z</dcterms:modified>
</cp:coreProperties>
</file>