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/>
          <w:sz w:val="24"/>
        </w:rPr>
        <w:t>附件</w:t>
      </w:r>
      <w:r w:rsidR="00F3788D" w:rsidRPr="009808CE">
        <w:rPr>
          <w:rFonts w:asciiTheme="minorEastAsia" w:eastAsiaTheme="minorEastAsia" w:hAnsiTheme="minorEastAsia" w:hint="eastAsia"/>
          <w:sz w:val="24"/>
        </w:rPr>
        <w:t>1</w:t>
      </w:r>
    </w:p>
    <w:p w:rsidR="00B50F83" w:rsidRPr="003E02EB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E02EB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东北师范大学</w:t>
      </w:r>
      <w:r w:rsidRPr="003E02EB">
        <w:rPr>
          <w:rFonts w:asciiTheme="minorEastAsia" w:eastAsiaTheme="minorEastAsia" w:hAnsiTheme="minorEastAsia" w:cs="宋体"/>
          <w:b/>
          <w:color w:val="000000"/>
          <w:sz w:val="28"/>
          <w:szCs w:val="28"/>
        </w:rPr>
        <w:br/>
      </w:r>
      <w:r w:rsidRPr="003E02EB">
        <w:rPr>
          <w:rFonts w:asciiTheme="minorEastAsia" w:eastAsiaTheme="minorEastAsia" w:hAnsiTheme="minorEastAsia"/>
          <w:b/>
          <w:color w:val="000000"/>
          <w:sz w:val="28"/>
          <w:szCs w:val="28"/>
        </w:rPr>
        <w:t>201</w:t>
      </w:r>
      <w:r w:rsidR="00A5132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8</w:t>
      </w:r>
      <w:bookmarkStart w:id="0" w:name="_GoBack"/>
      <w:bookmarkEnd w:id="0"/>
      <w:r w:rsidRPr="003E02EB">
        <w:rPr>
          <w:rFonts w:asciiTheme="minorEastAsia" w:eastAsiaTheme="minorEastAsia" w:hAnsiTheme="minorEastAsia" w:cs="宋体" w:hint="eastAsia"/>
          <w:b/>
          <w:color w:val="000000"/>
          <w:sz w:val="28"/>
          <w:szCs w:val="28"/>
        </w:rPr>
        <w:t>年高水平运动队篮球专项测试方法与评分标准</w:t>
      </w:r>
    </w:p>
    <w:p w:rsidR="00B0476B" w:rsidRPr="009808CE" w:rsidRDefault="00B0476B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96" w:firstLine="470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为进一步保证选拔优秀篮球运动员进入我校篮球高水平运动队，科学评价不同位置运动员，针对不同位置运动员的技术特点，采用统一项目考核和分类设项考核相结合的考核办法。考试内容包括投篮、不同位置专项技术、实战能力三个部分。投篮考核采用达标的方式评分，分值为20分；专项考核采用技术评定和达标相结合的方式评分，其中技术评定分值为10分，达标分值为20分；实战能力考核采用技术评定的方式评分，分值为50分。具体测试方法如下：</w:t>
      </w:r>
    </w:p>
    <w:p w:rsidR="009E24F2" w:rsidRDefault="009E24F2" w:rsidP="009E24F2">
      <w:pPr>
        <w:adjustRightInd w:val="0"/>
        <w:snapToGrid w:val="0"/>
        <w:spacing w:line="276" w:lineRule="auto"/>
        <w:ind w:left="301" w:hangingChars="125" w:hanging="301"/>
        <w:rPr>
          <w:rFonts w:asciiTheme="minorEastAsia" w:eastAsiaTheme="minorEastAsia" w:hAnsiTheme="minorEastAsia"/>
          <w:b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ind w:left="301" w:hangingChars="125" w:hanging="301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一、投篮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68" w:firstLine="403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 xml:space="preserve"> 1、测试方法：以篮圈中心垂直投影点为圆心，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.5"/>
          <w:attr w:name="UnitName" w:val="米"/>
        </w:smartTagPr>
        <w:r w:rsidRPr="009808CE">
          <w:rPr>
            <w:rFonts w:asciiTheme="minorEastAsia" w:eastAsiaTheme="minorEastAsia" w:hAnsiTheme="minorEastAsia" w:hint="eastAsia"/>
            <w:sz w:val="24"/>
          </w:rPr>
          <w:t>5.5米</w:t>
        </w:r>
      </w:smartTag>
      <w:r w:rsidRPr="009808CE">
        <w:rPr>
          <w:rFonts w:asciiTheme="minorEastAsia" w:eastAsiaTheme="minorEastAsia" w:hAnsiTheme="minorEastAsia" w:hint="eastAsia"/>
          <w:sz w:val="24"/>
        </w:rPr>
        <w:t>为半径画弧，考生在弧线外进行1分钟自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投自抢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，投篮方式不限，记投中次数。每人两次测试机会，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记最佳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成绩。投篮必须在弧线外，踩线投中无效。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2、计分标准：（见表一）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 xml:space="preserve">  投篮计分表</w:t>
      </w:r>
    </w:p>
    <w:tbl>
      <w:tblPr>
        <w:tblStyle w:val="a3"/>
        <w:tblW w:w="0" w:type="auto"/>
        <w:jc w:val="center"/>
        <w:tblInd w:w="-18" w:type="dxa"/>
        <w:tblLook w:val="01E0" w:firstRow="1" w:lastRow="1" w:firstColumn="1" w:lastColumn="1" w:noHBand="0" w:noVBand="0"/>
      </w:tblPr>
      <w:tblGrid>
        <w:gridCol w:w="1393"/>
        <w:gridCol w:w="714"/>
        <w:gridCol w:w="715"/>
        <w:gridCol w:w="715"/>
        <w:gridCol w:w="714"/>
        <w:gridCol w:w="715"/>
        <w:gridCol w:w="715"/>
        <w:gridCol w:w="714"/>
        <w:gridCol w:w="715"/>
        <w:gridCol w:w="715"/>
        <w:gridCol w:w="715"/>
      </w:tblGrid>
      <w:tr w:rsidR="00B50F83" w:rsidRPr="009808CE" w:rsidTr="009E24F2">
        <w:trPr>
          <w:jc w:val="center"/>
        </w:trPr>
        <w:tc>
          <w:tcPr>
            <w:tcW w:w="1393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男女成绩（次）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B50F83" w:rsidRPr="009808CE" w:rsidTr="009E24F2">
        <w:trPr>
          <w:trHeight w:val="554"/>
          <w:jc w:val="center"/>
        </w:trPr>
        <w:tc>
          <w:tcPr>
            <w:tcW w:w="1393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71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71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ind w:left="463" w:hangingChars="192" w:hanging="463"/>
        <w:rPr>
          <w:rFonts w:asciiTheme="minorEastAsia" w:eastAsiaTheme="minorEastAsia" w:hAnsiTheme="minorEastAsia"/>
          <w:b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ind w:left="463" w:hangingChars="192" w:hanging="463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二、不同位置专项技术考核内容、测试方法及评分标准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left="60" w:hangingChars="25" w:hanging="60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（一）后卫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1、考核内容：运、传、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投综合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技术</w:t>
      </w:r>
    </w:p>
    <w:p w:rsidR="00B50F83" w:rsidRPr="009808CE" w:rsidRDefault="00B50F83" w:rsidP="009E24F2">
      <w:pPr>
        <w:widowControl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2、测试方法：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测试者在端线中点外①的位置，两名考评员分别站在罚球线与边线交汇处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noProof/>
          <w:kern w:val="0"/>
          <w:sz w:val="24"/>
        </w:rPr>
        <w:t>和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的位置，测试者运球起动同时计时表开始计时，测试者必须在3分线以内将球传给位于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3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位置的考评员，然后快跑</w:t>
      </w:r>
      <w:proofErr w:type="gramStart"/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接位于</w:t>
      </w:r>
      <w:proofErr w:type="gramEnd"/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4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位置考评员的回传球上篮，球中篮后再运球在3分线以内将球传给位于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5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位置的考评员，然后快跑</w:t>
      </w:r>
      <w:proofErr w:type="gramStart"/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接位于</w:t>
      </w:r>
      <w:proofErr w:type="gramEnd"/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6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位置考评员的回传球上篮。球中篮后快速抢到篮板球运球到位于中线距离边线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9808CE">
          <w:rPr>
            <w:rFonts w:asciiTheme="minorEastAsia" w:eastAsiaTheme="minorEastAsia" w:hAnsiTheme="minorEastAsia" w:cs="宋体" w:hint="eastAsia"/>
            <w:kern w:val="0"/>
            <w:sz w:val="24"/>
          </w:rPr>
          <w:t>2米</w:t>
        </w:r>
      </w:smartTag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处</w:t>
      </w:r>
      <w:r w:rsidRPr="009808CE">
        <w:rPr>
          <w:rFonts w:asciiTheme="minorEastAsia" w:eastAsiaTheme="minorEastAsia" w:hAnsiTheme="minorEastAsia" w:hint="eastAsia"/>
          <w:sz w:val="24"/>
        </w:rPr>
        <w:t>②的位置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做后转身运球至3分线外投3分球，如投篮不中必须抢到篮板球以任何方式将球投中为止，再次运球至</w:t>
      </w:r>
      <w:r w:rsidRPr="009808CE">
        <w:rPr>
          <w:rFonts w:asciiTheme="minorEastAsia" w:eastAsiaTheme="minorEastAsia" w:hAnsiTheme="minorEastAsia" w:hint="eastAsia"/>
          <w:sz w:val="24"/>
        </w:rPr>
        <w:t>②的位置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做背后运球至3分线外投3分球，如投篮不中必须抢到篮板球以任何方式将球投中，</w:t>
      </w:r>
      <w:proofErr w:type="gramStart"/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球中篮时同时</w:t>
      </w:r>
      <w:proofErr w:type="gramEnd"/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停表。</w:t>
      </w:r>
      <w:r w:rsidRPr="009808CE">
        <w:rPr>
          <w:rFonts w:asciiTheme="minorEastAsia" w:eastAsiaTheme="minorEastAsia" w:hAnsiTheme="minorEastAsia" w:hint="eastAsia"/>
          <w:sz w:val="24"/>
        </w:rPr>
        <w:t>每人两次测试机会，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记最佳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成绩。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" w:firstLine="2"/>
        <w:jc w:val="left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（如图1所示）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cs="宋体" w:hint="eastAsia"/>
          <w:noProof/>
          <w:kern w:val="0"/>
          <w:sz w:val="24"/>
        </w:rPr>
        <w:lastRenderedPageBreak/>
        <w:drawing>
          <wp:inline distT="0" distB="0" distL="0" distR="0">
            <wp:extent cx="4086225" cy="2152650"/>
            <wp:effectExtent l="19050" t="0" r="952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图一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00" w:firstLine="240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3、评分标准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（1）技评标准10分（见表二）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表二  运、传、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投综合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技术评分表</w:t>
      </w:r>
    </w:p>
    <w:tbl>
      <w:tblPr>
        <w:tblStyle w:val="a3"/>
        <w:tblW w:w="8758" w:type="dxa"/>
        <w:jc w:val="center"/>
        <w:tblLayout w:type="fixed"/>
        <w:tblLook w:val="0000" w:firstRow="0" w:lastRow="0" w:firstColumn="0" w:lastColumn="0" w:noHBand="0" w:noVBand="0"/>
      </w:tblPr>
      <w:tblGrid>
        <w:gridCol w:w="829"/>
        <w:gridCol w:w="1619"/>
        <w:gridCol w:w="1620"/>
        <w:gridCol w:w="1676"/>
        <w:gridCol w:w="1440"/>
        <w:gridCol w:w="1574"/>
      </w:tblGrid>
      <w:tr w:rsidR="00B50F83" w:rsidRPr="009808CE" w:rsidTr="009E24F2">
        <w:trPr>
          <w:trHeight w:val="513"/>
          <w:jc w:val="center"/>
        </w:trPr>
        <w:tc>
          <w:tcPr>
            <w:tcW w:w="82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161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10—9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8.9—8</w:t>
            </w:r>
          </w:p>
        </w:tc>
        <w:tc>
          <w:tcPr>
            <w:tcW w:w="167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7.9—7</w:t>
            </w:r>
          </w:p>
        </w:tc>
        <w:tc>
          <w:tcPr>
            <w:tcW w:w="144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6.9—6</w:t>
            </w:r>
          </w:p>
        </w:tc>
        <w:tc>
          <w:tcPr>
            <w:tcW w:w="157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5.9以下</w:t>
            </w:r>
          </w:p>
        </w:tc>
      </w:tr>
      <w:tr w:rsidR="00B50F83" w:rsidRPr="009808CE" w:rsidTr="009E24F2">
        <w:trPr>
          <w:trHeight w:val="1257"/>
          <w:jc w:val="center"/>
        </w:trPr>
        <w:tc>
          <w:tcPr>
            <w:tcW w:w="82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评分标准</w:t>
            </w:r>
          </w:p>
        </w:tc>
        <w:tc>
          <w:tcPr>
            <w:tcW w:w="161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技术动作非常熟练，传球非常准确。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技术动作熟练，传球准确。</w:t>
            </w:r>
          </w:p>
        </w:tc>
        <w:tc>
          <w:tcPr>
            <w:tcW w:w="167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技术动作较为熟练，传球较为准确。</w:t>
            </w:r>
          </w:p>
        </w:tc>
        <w:tc>
          <w:tcPr>
            <w:tcW w:w="144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技术动作一般，传球欠准确性。</w:t>
            </w:r>
          </w:p>
        </w:tc>
        <w:tc>
          <w:tcPr>
            <w:tcW w:w="157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技术较差，不能够准确传球。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（2）达标计分标准20分（见表三）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表三  运、传、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投综合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技术达标计分表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B50F83" w:rsidRPr="009808CE" w:rsidTr="009E24F2">
        <w:trPr>
          <w:jc w:val="center"/>
        </w:trPr>
        <w:tc>
          <w:tcPr>
            <w:tcW w:w="1420" w:type="dxa"/>
            <w:vMerge w:val="restart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2840" w:type="dxa"/>
            <w:gridSpan w:val="2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成绩（秒）</w:t>
            </w:r>
          </w:p>
        </w:tc>
        <w:tc>
          <w:tcPr>
            <w:tcW w:w="1420" w:type="dxa"/>
            <w:vMerge w:val="restart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2842" w:type="dxa"/>
            <w:gridSpan w:val="2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成绩（秒）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Merge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1420" w:type="dxa"/>
            <w:vMerge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40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19.5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30.5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35.5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40.5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45.5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41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46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31.5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36.5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41.5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46.5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42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47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17.5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32.5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37.5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42.5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47.5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43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48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33.5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38.5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43.5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48.5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44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49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15.5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34.5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39.5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44.5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49.5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50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35.5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40.5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45.5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50.5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46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51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13.5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36.5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41.5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46.5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51.5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lastRenderedPageBreak/>
              <w:t>13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47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52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12.5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37.5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42.5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47.5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52.5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48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53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11.5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38.5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43.5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48.5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53.5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49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54</w:t>
            </w:r>
          </w:p>
        </w:tc>
      </w:tr>
      <w:tr w:rsidR="00B50F83" w:rsidRPr="009808CE" w:rsidTr="009E24F2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39.5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44.5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0.5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49.5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54.5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（二）前锋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1、考核内容：一分钟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五点十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次跑动投篮技术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2、测试方法：测试者在三分线外弧顶处①的位置投第一次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篮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开始计时，投篮后切向篮下溜底线到球篮左侧零度角②的位置投第二次篮，然后沿三分线外移动到</w:t>
      </w:r>
      <w:r w:rsidRPr="009808C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③</w:t>
      </w:r>
      <w:r w:rsidRPr="009808CE">
        <w:rPr>
          <w:rFonts w:asciiTheme="minorEastAsia" w:eastAsiaTheme="minorEastAsia" w:hAnsiTheme="minorEastAsia" w:hint="eastAsia"/>
          <w:sz w:val="24"/>
        </w:rPr>
        <w:t>的位置投第三次篮，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投篮后溜底线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至球篮右侧零度角④的位置投第四次篮，再沿三分线外移动到⑤的位置投第五次篮，然后溜底线到球篮左侧零度角⑥的位置投第六次篮，再沿三分线外移动到⑦的位置投第七次篮，然后溜底线到球篮右侧零度角⑧的位置投第八次篮，再沿三分线外移动到⑨的位置投第九次篮，最后移动到起点①处的位置投第十次篮，投篮出手后停止计时。每人两次测试机会，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记最佳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成绩（如图2所示）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3009900" cy="2066925"/>
            <wp:effectExtent l="19050" t="0" r="0" b="0"/>
            <wp:docPr id="8" name="图片 2" descr="C:\Users\Administrator\AppData\Roaming\Tencent\Users\715004353\QQ\WinTemp\RichOle\~~Q[~BRIN{$_00`%F[7TO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strator\AppData\Roaming\Tencent\Users\715004353\QQ\WinTemp\RichOle\~~Q[~BRIN{$_00`%F[7TO8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950" w:firstLine="2280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图二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3、评分标准：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28" w:firstLine="307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（1）技评标准10分（见表四）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28" w:firstLine="307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表四  一分钟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五点十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次跑动投篮技术评分表</w:t>
      </w:r>
    </w:p>
    <w:tbl>
      <w:tblPr>
        <w:tblStyle w:val="a3"/>
        <w:tblW w:w="8522" w:type="dxa"/>
        <w:jc w:val="center"/>
        <w:tblLayout w:type="fixed"/>
        <w:tblLook w:val="0000" w:firstRow="0" w:lastRow="0" w:firstColumn="0" w:lastColumn="0" w:noHBand="0" w:noVBand="0"/>
      </w:tblPr>
      <w:tblGrid>
        <w:gridCol w:w="1101"/>
        <w:gridCol w:w="1559"/>
        <w:gridCol w:w="1409"/>
        <w:gridCol w:w="1568"/>
        <w:gridCol w:w="1400"/>
        <w:gridCol w:w="1485"/>
      </w:tblGrid>
      <w:tr w:rsidR="00B50F83" w:rsidRPr="009808CE" w:rsidTr="009E24F2">
        <w:trPr>
          <w:jc w:val="center"/>
        </w:trPr>
        <w:tc>
          <w:tcPr>
            <w:tcW w:w="110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155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10—9</w:t>
            </w:r>
          </w:p>
        </w:tc>
        <w:tc>
          <w:tcPr>
            <w:tcW w:w="140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8.9—8</w:t>
            </w:r>
          </w:p>
        </w:tc>
        <w:tc>
          <w:tcPr>
            <w:tcW w:w="1568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7.9—7</w:t>
            </w:r>
          </w:p>
        </w:tc>
        <w:tc>
          <w:tcPr>
            <w:tcW w:w="140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6.9—6</w:t>
            </w:r>
          </w:p>
        </w:tc>
        <w:tc>
          <w:tcPr>
            <w:tcW w:w="148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5.9以下</w:t>
            </w:r>
          </w:p>
        </w:tc>
      </w:tr>
      <w:tr w:rsidR="00B50F83" w:rsidRPr="009808CE" w:rsidTr="009E24F2">
        <w:trPr>
          <w:trHeight w:val="1481"/>
          <w:jc w:val="center"/>
        </w:trPr>
        <w:tc>
          <w:tcPr>
            <w:tcW w:w="1101" w:type="dxa"/>
            <w:vAlign w:val="center"/>
          </w:tcPr>
          <w:p w:rsidR="009E24F2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评分</w:t>
            </w:r>
          </w:p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标准</w:t>
            </w:r>
          </w:p>
        </w:tc>
        <w:tc>
          <w:tcPr>
            <w:tcW w:w="155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技术动作非常规范，运用非常熟练。</w:t>
            </w:r>
          </w:p>
        </w:tc>
        <w:tc>
          <w:tcPr>
            <w:tcW w:w="140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ind w:left="60" w:hangingChars="25" w:hanging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技术动作规范，运用合理。</w:t>
            </w:r>
          </w:p>
        </w:tc>
        <w:tc>
          <w:tcPr>
            <w:tcW w:w="1568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ind w:firstLineChars="33" w:firstLine="7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</w:t>
            </w:r>
            <w:proofErr w:type="gramStart"/>
            <w:r w:rsidRPr="009808CE">
              <w:rPr>
                <w:rFonts w:asciiTheme="minorEastAsia" w:eastAsiaTheme="minorEastAsia" w:hAnsiTheme="minorEastAsia" w:hint="eastAsia"/>
                <w:sz w:val="24"/>
              </w:rPr>
              <w:t>动比较</w:t>
            </w:r>
            <w:proofErr w:type="gramEnd"/>
            <w:r w:rsidRPr="009808CE">
              <w:rPr>
                <w:rFonts w:asciiTheme="minorEastAsia" w:eastAsiaTheme="minorEastAsia" w:hAnsiTheme="minorEastAsia" w:hint="eastAsia"/>
                <w:sz w:val="24"/>
              </w:rPr>
              <w:t>为规范，运用较为合理。</w:t>
            </w:r>
          </w:p>
        </w:tc>
        <w:tc>
          <w:tcPr>
            <w:tcW w:w="140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技术动作一般，运用能力一般</w:t>
            </w:r>
          </w:p>
        </w:tc>
        <w:tc>
          <w:tcPr>
            <w:tcW w:w="1485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技术较差，不能够合理运用。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（2）达标计分标准20分（见表五）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表五  一分钟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五点十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次跑动投篮达标计分表</w:t>
      </w:r>
    </w:p>
    <w:tbl>
      <w:tblPr>
        <w:tblStyle w:val="a3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B50F83" w:rsidRPr="009808CE" w:rsidTr="009E24F2">
        <w:trPr>
          <w:trHeight w:val="607"/>
          <w:jc w:val="center"/>
        </w:trPr>
        <w:tc>
          <w:tcPr>
            <w:tcW w:w="94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中次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B50F83" w:rsidRPr="009808CE" w:rsidTr="009E24F2">
        <w:trPr>
          <w:trHeight w:val="594"/>
          <w:jc w:val="center"/>
        </w:trPr>
        <w:tc>
          <w:tcPr>
            <w:tcW w:w="94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947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（三）中锋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212" w:firstLine="509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1、考核内容：（1）三点6次进攻技术（2）助跑摸高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left="307" w:hangingChars="128" w:hanging="307"/>
        <w:jc w:val="left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 xml:space="preserve">        2、测试方法：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50" w:firstLine="360"/>
        <w:jc w:val="left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（1）三点6次进攻技术测试方法</w:t>
      </w:r>
    </w:p>
    <w:p w:rsidR="00B50F83" w:rsidRPr="009808CE" w:rsidRDefault="00B50F83" w:rsidP="009E24F2">
      <w:pPr>
        <w:widowControl/>
        <w:adjustRightInd w:val="0"/>
        <w:snapToGrid w:val="0"/>
        <w:spacing w:line="276" w:lineRule="auto"/>
        <w:ind w:firstLineChars="150" w:firstLine="360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测试者由①内中锋位置开始上提到②的位置接考评员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9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球进攻，投篮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后自抢篮板球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，回传给考评员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0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hint="eastAsia"/>
          <w:sz w:val="24"/>
        </w:rPr>
        <w:t>，再上提到②的位置接考评员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1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球进攻；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自抢篮板球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，再回传给考评员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2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hint="eastAsia"/>
          <w:sz w:val="24"/>
        </w:rPr>
        <w:t>，上提②位置，当考评员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3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将球传给</w:t>
      </w:r>
      <w:r w:rsidRPr="009808CE">
        <w:rPr>
          <w:rFonts w:asciiTheme="minorEastAsia" w:eastAsiaTheme="minorEastAsia" w:hAnsiTheme="minorEastAsia" w:hint="eastAsia"/>
          <w:sz w:val="24"/>
        </w:rPr>
        <w:t>考评员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4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时，测试者从</w:t>
      </w:r>
      <w:r w:rsidRPr="009808CE">
        <w:rPr>
          <w:rFonts w:asciiTheme="minorEastAsia" w:eastAsiaTheme="minorEastAsia" w:hAnsiTheme="minorEastAsia" w:hint="eastAsia"/>
          <w:sz w:val="24"/>
        </w:rPr>
        <w:t>左侧下切到①的位置接考评员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5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球进攻。投篮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后自抢篮板球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，回传给考评员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6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hint="eastAsia"/>
          <w:sz w:val="24"/>
        </w:rPr>
        <w:t>，再上提到②位置，当考评员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17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将球传给</w:t>
      </w:r>
      <w:r w:rsidRPr="009808CE">
        <w:rPr>
          <w:rFonts w:asciiTheme="minorEastAsia" w:eastAsiaTheme="minorEastAsia" w:hAnsiTheme="minorEastAsia" w:hint="eastAsia"/>
          <w:sz w:val="24"/>
        </w:rPr>
        <w:t>考评员</w:t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8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时，测试者再次从</w:t>
      </w:r>
      <w:r w:rsidRPr="009808CE">
        <w:rPr>
          <w:rFonts w:asciiTheme="minorEastAsia" w:eastAsiaTheme="minorEastAsia" w:hAnsiTheme="minorEastAsia" w:hint="eastAsia"/>
          <w:sz w:val="24"/>
        </w:rPr>
        <w:t>左侧下切到①的位置接考评员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19" name="图片 6" descr="C:\Users\Administrator\AppData\Roaming\Tencent\Users\715004353\QQ\WinTemp\RichOle\LKPYUV(88E{7WF5R[@X4G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istrator\AppData\Roaming\Tencent\Users\715004353\QQ\WinTemp\RichOle\LKPYUV(88E{7WF5R[@X4GU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球进攻；投篮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后自抢篮板球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，再回传给考评员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0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hint="eastAsia"/>
          <w:sz w:val="24"/>
        </w:rPr>
        <w:t>，上提到②位置，当考评员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1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将球传给</w:t>
      </w:r>
      <w:r w:rsidRPr="009808CE">
        <w:rPr>
          <w:rFonts w:asciiTheme="minorEastAsia" w:eastAsiaTheme="minorEastAsia" w:hAnsiTheme="minorEastAsia" w:hint="eastAsia"/>
          <w:sz w:val="24"/>
        </w:rPr>
        <w:t>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2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时，测试者从</w:t>
      </w:r>
      <w:r w:rsidRPr="009808CE">
        <w:rPr>
          <w:rFonts w:asciiTheme="minorEastAsia" w:eastAsiaTheme="minorEastAsia" w:hAnsiTheme="minorEastAsia" w:hint="eastAsia"/>
          <w:sz w:val="24"/>
        </w:rPr>
        <w:t>右侧下切到</w:t>
      </w:r>
      <w:r w:rsidRPr="009808C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③</w:t>
      </w:r>
      <w:r w:rsidRPr="009808CE">
        <w:rPr>
          <w:rFonts w:asciiTheme="minorEastAsia" w:eastAsiaTheme="minorEastAsia" w:hAnsiTheme="minorEastAsia" w:hint="eastAsia"/>
          <w:sz w:val="24"/>
        </w:rPr>
        <w:t>的位置接考评员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3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球进攻。投篮</w:t>
      </w:r>
      <w:proofErr w:type="gramStart"/>
      <w:r w:rsidRPr="009808CE">
        <w:rPr>
          <w:rFonts w:asciiTheme="minorEastAsia" w:eastAsiaTheme="minorEastAsia" w:hAnsiTheme="minorEastAsia" w:hint="eastAsia"/>
          <w:sz w:val="24"/>
        </w:rPr>
        <w:t>后自抢篮板球</w:t>
      </w:r>
      <w:proofErr w:type="gramEnd"/>
      <w:r w:rsidRPr="009808CE">
        <w:rPr>
          <w:rFonts w:asciiTheme="minorEastAsia" w:eastAsiaTheme="minorEastAsia" w:hAnsiTheme="minorEastAsia" w:hint="eastAsia"/>
          <w:sz w:val="24"/>
        </w:rPr>
        <w:t>，回传给考评员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4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hint="eastAsia"/>
          <w:sz w:val="24"/>
        </w:rPr>
        <w:t>，再上提到②位置，当考评员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90500" cy="180975"/>
            <wp:effectExtent l="19050" t="0" r="0" b="0"/>
            <wp:docPr id="25" name="图片 4" descr="C:\Users\Administrator\AppData\Roaming\Tencent\Users\715004353\QQ\WinTemp\RichOle\EO7%J0JW73B{KGWJKORM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istrator\AppData\Roaming\Tencent\Users\715004353\QQ\WinTemp\RichOle\EO7%J0JW73B{KGWJKORM9_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 xml:space="preserve"> 将球传给</w:t>
      </w:r>
      <w:r w:rsidRPr="009808CE">
        <w:rPr>
          <w:rFonts w:asciiTheme="minorEastAsia" w:eastAsiaTheme="minorEastAsia" w:hAnsiTheme="minorEastAsia" w:hint="eastAsia"/>
          <w:sz w:val="24"/>
        </w:rPr>
        <w:t>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6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时，测试者再次从</w:t>
      </w:r>
      <w:r w:rsidRPr="009808CE">
        <w:rPr>
          <w:rFonts w:asciiTheme="minorEastAsia" w:eastAsiaTheme="minorEastAsia" w:hAnsiTheme="minorEastAsia" w:hint="eastAsia"/>
          <w:sz w:val="24"/>
        </w:rPr>
        <w:t>右侧下切到</w:t>
      </w:r>
      <w:r w:rsidRPr="009808CE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③</w:t>
      </w:r>
      <w:r w:rsidRPr="009808CE">
        <w:rPr>
          <w:rFonts w:asciiTheme="minorEastAsia" w:eastAsiaTheme="minorEastAsia" w:hAnsiTheme="minorEastAsia" w:hint="eastAsia"/>
          <w:sz w:val="24"/>
        </w:rPr>
        <w:t>的位置接考评员</w:t>
      </w:r>
      <w:r w:rsidRPr="009808CE">
        <w:rPr>
          <w:rFonts w:asciiTheme="minorEastAsia" w:eastAsiaTheme="minorEastAsia" w:hAnsiTheme="minorEastAsia" w:cs="宋体"/>
          <w:noProof/>
          <w:kern w:val="0"/>
          <w:sz w:val="24"/>
        </w:rPr>
        <w:drawing>
          <wp:inline distT="0" distB="0" distL="0" distR="0">
            <wp:extent cx="180975" cy="180975"/>
            <wp:effectExtent l="19050" t="0" r="9525" b="0"/>
            <wp:docPr id="27" name="图片 7" descr="C:\Users\Administrator\AppData\Roaming\Tencent\Users\715004353\QQ\WinTemp\RichOle\3QO1TDXIC2TR64TL[APY6`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istrator\AppData\Roaming\Tencent\Users\715004353\QQ\WinTemp\RichOle\3QO1TDXIC2TR64TL[APY6`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08CE">
        <w:rPr>
          <w:rFonts w:asciiTheme="minorEastAsia" w:eastAsiaTheme="minorEastAsia" w:hAnsiTheme="minorEastAsia" w:cs="宋体" w:hint="eastAsia"/>
          <w:kern w:val="0"/>
          <w:sz w:val="24"/>
        </w:rPr>
        <w:t>的传</w:t>
      </w:r>
      <w:r w:rsidRPr="009808CE">
        <w:rPr>
          <w:rFonts w:asciiTheme="minorEastAsia" w:eastAsiaTheme="minorEastAsia" w:hAnsiTheme="minorEastAsia" w:hint="eastAsia"/>
          <w:sz w:val="24"/>
        </w:rPr>
        <w:t>球进攻。（如图3所示）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cs="宋体" w:hint="eastAsia"/>
          <w:noProof/>
          <w:kern w:val="0"/>
          <w:sz w:val="24"/>
        </w:rPr>
        <w:drawing>
          <wp:inline distT="0" distB="0" distL="0" distR="0">
            <wp:extent cx="3114675" cy="2428875"/>
            <wp:effectExtent l="19050" t="0" r="9525" b="0"/>
            <wp:docPr id="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900" w:firstLine="2160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图三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（2）助跑摸高，助跑的助跑和起跳的方式不限。每人两次机会，计次最佳成绩。</w:t>
      </w:r>
    </w:p>
    <w:p w:rsidR="009808CE" w:rsidRDefault="009808CE" w:rsidP="009E24F2">
      <w:pPr>
        <w:adjustRightInd w:val="0"/>
        <w:snapToGrid w:val="0"/>
        <w:spacing w:line="276" w:lineRule="auto"/>
        <w:ind w:left="403" w:hangingChars="168" w:hanging="403"/>
        <w:jc w:val="left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ind w:left="403" w:hangingChars="168" w:hanging="403"/>
        <w:jc w:val="left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ind w:left="403" w:hangingChars="168" w:hanging="403"/>
        <w:jc w:val="left"/>
        <w:rPr>
          <w:rFonts w:asciiTheme="minorEastAsia" w:eastAsiaTheme="minorEastAsia" w:hAnsiTheme="minorEastAsia"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ind w:left="403" w:hangingChars="168" w:hanging="403"/>
        <w:jc w:val="left"/>
        <w:rPr>
          <w:rFonts w:asciiTheme="minorEastAsia" w:eastAsiaTheme="minorEastAsia" w:hAnsiTheme="minorEastAsia"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ind w:left="403" w:hangingChars="168" w:hanging="403"/>
        <w:jc w:val="left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3、评分标准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left="17" w:hangingChars="7" w:hanging="17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（1）三点6次进攻技术技评标准10分（见表六）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left="17" w:hangingChars="7" w:hanging="17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表六  三点6次进攻技术评分表</w:t>
      </w:r>
    </w:p>
    <w:tbl>
      <w:tblPr>
        <w:tblStyle w:val="a3"/>
        <w:tblW w:w="8994" w:type="dxa"/>
        <w:jc w:val="center"/>
        <w:tblLayout w:type="fixed"/>
        <w:tblLook w:val="0000" w:firstRow="0" w:lastRow="0" w:firstColumn="0" w:lastColumn="0" w:noHBand="0" w:noVBand="0"/>
      </w:tblPr>
      <w:tblGrid>
        <w:gridCol w:w="1182"/>
        <w:gridCol w:w="1806"/>
        <w:gridCol w:w="1496"/>
        <w:gridCol w:w="1676"/>
        <w:gridCol w:w="1440"/>
        <w:gridCol w:w="1394"/>
      </w:tblGrid>
      <w:tr w:rsidR="00B50F83" w:rsidRPr="009808CE" w:rsidTr="009E24F2">
        <w:trPr>
          <w:trHeight w:val="616"/>
          <w:jc w:val="center"/>
        </w:trPr>
        <w:tc>
          <w:tcPr>
            <w:tcW w:w="1182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180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10—9</w:t>
            </w:r>
          </w:p>
        </w:tc>
        <w:tc>
          <w:tcPr>
            <w:tcW w:w="149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8.9—8</w:t>
            </w:r>
          </w:p>
        </w:tc>
        <w:tc>
          <w:tcPr>
            <w:tcW w:w="167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7.9—7</w:t>
            </w:r>
          </w:p>
        </w:tc>
        <w:tc>
          <w:tcPr>
            <w:tcW w:w="144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6.9—6</w:t>
            </w:r>
          </w:p>
        </w:tc>
        <w:tc>
          <w:tcPr>
            <w:tcW w:w="139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5.9以下</w:t>
            </w:r>
          </w:p>
        </w:tc>
      </w:tr>
      <w:tr w:rsidR="00B50F83" w:rsidRPr="009808CE" w:rsidTr="009E24F2">
        <w:trPr>
          <w:trHeight w:val="769"/>
          <w:jc w:val="center"/>
        </w:trPr>
        <w:tc>
          <w:tcPr>
            <w:tcW w:w="1182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评分标准</w:t>
            </w:r>
          </w:p>
        </w:tc>
        <w:tc>
          <w:tcPr>
            <w:tcW w:w="180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技术非常熟练，并且运用非常合理</w:t>
            </w:r>
          </w:p>
        </w:tc>
        <w:tc>
          <w:tcPr>
            <w:tcW w:w="149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技术熟练运用合理。</w:t>
            </w:r>
          </w:p>
        </w:tc>
        <w:tc>
          <w:tcPr>
            <w:tcW w:w="1676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技术较为熟练运用较为合理。</w:t>
            </w:r>
          </w:p>
        </w:tc>
        <w:tc>
          <w:tcPr>
            <w:tcW w:w="144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技术一般运用不熟练</w:t>
            </w:r>
          </w:p>
        </w:tc>
        <w:tc>
          <w:tcPr>
            <w:tcW w:w="139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技术及运用能力较差</w:t>
            </w:r>
          </w:p>
        </w:tc>
      </w:tr>
    </w:tbl>
    <w:p w:rsidR="009808CE" w:rsidRDefault="009808CE" w:rsidP="009E24F2">
      <w:pPr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（2）助跑摸高20分（见表七）</w:t>
      </w:r>
    </w:p>
    <w:p w:rsidR="00B50F83" w:rsidRPr="009808CE" w:rsidRDefault="00B50F83" w:rsidP="009E24F2">
      <w:pPr>
        <w:adjustRightInd w:val="0"/>
        <w:snapToGrid w:val="0"/>
        <w:spacing w:line="276" w:lineRule="auto"/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表七  助跑摸高计分表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420"/>
        <w:gridCol w:w="1420"/>
        <w:gridCol w:w="1420"/>
        <w:gridCol w:w="1420"/>
        <w:gridCol w:w="1421"/>
        <w:gridCol w:w="1421"/>
      </w:tblGrid>
      <w:tr w:rsidR="00B50F83" w:rsidRPr="009808CE" w:rsidTr="00B0476B">
        <w:trPr>
          <w:jc w:val="center"/>
        </w:trPr>
        <w:tc>
          <w:tcPr>
            <w:tcW w:w="1420" w:type="dxa"/>
            <w:vMerge w:val="restart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2840" w:type="dxa"/>
            <w:gridSpan w:val="2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成绩（米）</w:t>
            </w:r>
          </w:p>
        </w:tc>
        <w:tc>
          <w:tcPr>
            <w:tcW w:w="1420" w:type="dxa"/>
            <w:vMerge w:val="restart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2842" w:type="dxa"/>
            <w:gridSpan w:val="2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成绩（米）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Merge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  <w:tc>
          <w:tcPr>
            <w:tcW w:w="1420" w:type="dxa"/>
            <w:vMerge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女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3.00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2.80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19.5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3.24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2.79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3.23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2.78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3.22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2.77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3.21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2.76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17.5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3.40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3.20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2.75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3.19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2.74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3.18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2.73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3.17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2.72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15.5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3.16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2.71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2.90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2.70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3.14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2.69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3.13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2.68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13.5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3.12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2.67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3.11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2.66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12.5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3.30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3.10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2.65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3.29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2.84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3.09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2.64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11.5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3.28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2.83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3.08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2.63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3.27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2.82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3.07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2.62</w:t>
            </w:r>
          </w:p>
        </w:tc>
      </w:tr>
      <w:tr w:rsidR="00B50F83" w:rsidRPr="009808CE" w:rsidTr="00B0476B">
        <w:trPr>
          <w:jc w:val="center"/>
        </w:trPr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10.5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30334E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Pr="009808CE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2.81</w:t>
            </w:r>
          </w:p>
        </w:tc>
        <w:tc>
          <w:tcPr>
            <w:tcW w:w="14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0.5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3.06</w:t>
            </w:r>
          </w:p>
        </w:tc>
        <w:tc>
          <w:tcPr>
            <w:tcW w:w="1421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2.61</w:t>
            </w:r>
          </w:p>
        </w:tc>
      </w:tr>
    </w:tbl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9E24F2" w:rsidRDefault="009E24F2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b/>
          <w:sz w:val="24"/>
        </w:rPr>
      </w:pPr>
      <w:r w:rsidRPr="009808CE">
        <w:rPr>
          <w:rFonts w:asciiTheme="minorEastAsia" w:eastAsiaTheme="minorEastAsia" w:hAnsiTheme="minorEastAsia" w:hint="eastAsia"/>
          <w:b/>
          <w:sz w:val="24"/>
        </w:rPr>
        <w:t>三、实战能力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1、测试方法：12分钟实战比赛</w:t>
      </w:r>
    </w:p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2、评分标准50分（见表八）</w:t>
      </w:r>
    </w:p>
    <w:p w:rsidR="00B50F83" w:rsidRPr="009808CE" w:rsidRDefault="00B50F83" w:rsidP="009E24F2">
      <w:pPr>
        <w:adjustRightInd w:val="0"/>
        <w:snapToGrid w:val="0"/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 w:rsidRPr="009808CE">
        <w:rPr>
          <w:rFonts w:asciiTheme="minorEastAsia" w:eastAsiaTheme="minorEastAsia" w:hAnsiTheme="minorEastAsia" w:hint="eastAsia"/>
          <w:sz w:val="24"/>
        </w:rPr>
        <w:t>表八  实战能力评分表</w:t>
      </w:r>
    </w:p>
    <w:tbl>
      <w:tblPr>
        <w:tblStyle w:val="a3"/>
        <w:tblW w:w="8994" w:type="dxa"/>
        <w:jc w:val="center"/>
        <w:tblLayout w:type="fixed"/>
        <w:tblLook w:val="0000" w:firstRow="0" w:lastRow="0" w:firstColumn="0" w:lastColumn="0" w:noHBand="0" w:noVBand="0"/>
      </w:tblPr>
      <w:tblGrid>
        <w:gridCol w:w="829"/>
        <w:gridCol w:w="1799"/>
        <w:gridCol w:w="1620"/>
        <w:gridCol w:w="1620"/>
        <w:gridCol w:w="1552"/>
        <w:gridCol w:w="1574"/>
      </w:tblGrid>
      <w:tr w:rsidR="00B50F83" w:rsidRPr="009808CE" w:rsidTr="009E24F2">
        <w:trPr>
          <w:trHeight w:val="549"/>
          <w:jc w:val="center"/>
        </w:trPr>
        <w:tc>
          <w:tcPr>
            <w:tcW w:w="82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分值</w:t>
            </w:r>
          </w:p>
        </w:tc>
        <w:tc>
          <w:tcPr>
            <w:tcW w:w="179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50—40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39—30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29—20</w:t>
            </w:r>
          </w:p>
        </w:tc>
        <w:tc>
          <w:tcPr>
            <w:tcW w:w="1552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19—10</w:t>
            </w:r>
          </w:p>
        </w:tc>
        <w:tc>
          <w:tcPr>
            <w:tcW w:w="157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9—0</w:t>
            </w:r>
          </w:p>
        </w:tc>
      </w:tr>
      <w:tr w:rsidR="00B50F83" w:rsidRPr="009808CE" w:rsidTr="009E24F2">
        <w:trPr>
          <w:trHeight w:val="2527"/>
          <w:jc w:val="center"/>
        </w:trPr>
        <w:tc>
          <w:tcPr>
            <w:tcW w:w="82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评</w:t>
            </w:r>
          </w:p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标</w:t>
            </w:r>
          </w:p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准</w:t>
            </w:r>
          </w:p>
        </w:tc>
        <w:tc>
          <w:tcPr>
            <w:tcW w:w="1799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技术动作非常规范，运用非常合理。战术配合意识非常强，实战效果非常好。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技术动作规范，运用合理。战术配合意识强，实战效果好</w:t>
            </w:r>
          </w:p>
        </w:tc>
        <w:tc>
          <w:tcPr>
            <w:tcW w:w="1620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技术动作较为规范，运用较为合理。战术配合意识较强，实战效果较好。</w:t>
            </w:r>
          </w:p>
        </w:tc>
        <w:tc>
          <w:tcPr>
            <w:tcW w:w="1552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技术动作基本规范，运用基本合理。战术配合意识及实战效果一般。</w:t>
            </w:r>
          </w:p>
        </w:tc>
        <w:tc>
          <w:tcPr>
            <w:tcW w:w="1574" w:type="dxa"/>
            <w:vAlign w:val="center"/>
          </w:tcPr>
          <w:p w:rsidR="00B50F83" w:rsidRPr="009808CE" w:rsidRDefault="00B50F83" w:rsidP="009E24F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808CE">
              <w:rPr>
                <w:rFonts w:asciiTheme="minorEastAsia" w:eastAsiaTheme="minorEastAsia" w:hAnsiTheme="minorEastAsia" w:hint="eastAsia"/>
                <w:sz w:val="24"/>
              </w:rPr>
              <w:t>技术动作不规范，运用不太合理。战术意识及实战效果较差。</w:t>
            </w:r>
          </w:p>
        </w:tc>
      </w:tr>
    </w:tbl>
    <w:p w:rsidR="00B50F83" w:rsidRPr="009808CE" w:rsidRDefault="00B50F83" w:rsidP="009E24F2">
      <w:pPr>
        <w:adjustRightInd w:val="0"/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</w:p>
    <w:sectPr w:rsidR="00B50F83" w:rsidRPr="009808CE" w:rsidSect="00B0476B">
      <w:footerReference w:type="default" r:id="rId13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E2" w:rsidRDefault="00A43DE2" w:rsidP="00B0476B">
      <w:r>
        <w:separator/>
      </w:r>
    </w:p>
  </w:endnote>
  <w:endnote w:type="continuationSeparator" w:id="0">
    <w:p w:rsidR="00A43DE2" w:rsidRDefault="00A43DE2" w:rsidP="00B0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2644"/>
      <w:docPartObj>
        <w:docPartGallery w:val="Page Numbers (Bottom of Page)"/>
        <w:docPartUnique/>
      </w:docPartObj>
    </w:sdtPr>
    <w:sdtEndPr/>
    <w:sdtContent>
      <w:p w:rsidR="00B0476B" w:rsidRDefault="00A43DE2" w:rsidP="00B0476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132A" w:rsidRPr="00A5132A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E2" w:rsidRDefault="00A43DE2" w:rsidP="00B0476B">
      <w:r>
        <w:separator/>
      </w:r>
    </w:p>
  </w:footnote>
  <w:footnote w:type="continuationSeparator" w:id="0">
    <w:p w:rsidR="00A43DE2" w:rsidRDefault="00A43DE2" w:rsidP="00B0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F83"/>
    <w:rsid w:val="000C490F"/>
    <w:rsid w:val="001026CA"/>
    <w:rsid w:val="00130FE8"/>
    <w:rsid w:val="0030334E"/>
    <w:rsid w:val="003438B4"/>
    <w:rsid w:val="003E02EB"/>
    <w:rsid w:val="004B6E92"/>
    <w:rsid w:val="0061182E"/>
    <w:rsid w:val="00771332"/>
    <w:rsid w:val="00844391"/>
    <w:rsid w:val="009808CE"/>
    <w:rsid w:val="009E24F2"/>
    <w:rsid w:val="00A43DE2"/>
    <w:rsid w:val="00A5132A"/>
    <w:rsid w:val="00AD2516"/>
    <w:rsid w:val="00B0476B"/>
    <w:rsid w:val="00B50F83"/>
    <w:rsid w:val="00C4293A"/>
    <w:rsid w:val="00CD08CF"/>
    <w:rsid w:val="00E72C7C"/>
    <w:rsid w:val="00EB5741"/>
    <w:rsid w:val="00F3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F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0F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0F8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0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0476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0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0476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Sky123.Org</cp:lastModifiedBy>
  <cp:revision>10</cp:revision>
  <cp:lastPrinted>2016-11-08T06:16:00Z</cp:lastPrinted>
  <dcterms:created xsi:type="dcterms:W3CDTF">2016-02-19T09:01:00Z</dcterms:created>
  <dcterms:modified xsi:type="dcterms:W3CDTF">2018-03-08T01:05:00Z</dcterms:modified>
</cp:coreProperties>
</file>